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5D7" w:rsidRPr="00F978C8" w:rsidRDefault="002755D7" w:rsidP="002755D7">
      <w:pPr>
        <w:pStyle w:val="Heading1"/>
        <w:tabs>
          <w:tab w:val="num" w:pos="540"/>
          <w:tab w:val="left" w:pos="1080"/>
        </w:tabs>
        <w:spacing w:before="120"/>
        <w:ind w:firstLine="284"/>
        <w:jc w:val="both"/>
        <w:rPr>
          <w:szCs w:val="28"/>
          <w:lang w:val="ru-RU"/>
        </w:rPr>
      </w:pPr>
      <w:bookmarkStart w:id="0" w:name="_GoBack"/>
      <w:bookmarkEnd w:id="0"/>
      <w:r w:rsidRPr="00F978C8">
        <w:rPr>
          <w:szCs w:val="28"/>
        </w:rPr>
        <w:t>Финансово-икономически анализ</w:t>
      </w:r>
    </w:p>
    <w:p w:rsidR="002755D7" w:rsidRPr="00892242" w:rsidRDefault="002755D7" w:rsidP="002755D7">
      <w:pPr>
        <w:ind w:firstLine="284"/>
        <w:jc w:val="both"/>
        <w:rPr>
          <w:color w:val="FF0000"/>
          <w:lang w:val="ru-RU"/>
        </w:rPr>
      </w:pPr>
      <w:r w:rsidRPr="00892242">
        <w:rPr>
          <w:color w:val="FF0000"/>
          <w:lang w:val="ru-RU"/>
        </w:rPr>
        <w:tab/>
      </w:r>
    </w:p>
    <w:p w:rsidR="002755D7" w:rsidRPr="00462BCC" w:rsidRDefault="002755D7" w:rsidP="002755D7">
      <w:pPr>
        <w:spacing w:before="120"/>
        <w:ind w:firstLine="284"/>
        <w:jc w:val="both"/>
        <w:rPr>
          <w:color w:val="FF0000"/>
          <w:lang w:val="bg-BG"/>
        </w:rPr>
      </w:pPr>
      <w:proofErr w:type="spellStart"/>
      <w:proofErr w:type="gramStart"/>
      <w:r w:rsidRPr="00D079F1">
        <w:t>По</w:t>
      </w:r>
      <w:proofErr w:type="spellEnd"/>
      <w:r w:rsidRPr="00D079F1">
        <w:t xml:space="preserve"> </w:t>
      </w:r>
      <w:r>
        <w:rPr>
          <w:lang w:val="bg-BG"/>
        </w:rPr>
        <w:t>оконча</w:t>
      </w:r>
      <w:proofErr w:type="spellStart"/>
      <w:r>
        <w:t>телен</w:t>
      </w:r>
      <w:proofErr w:type="spellEnd"/>
      <w:r>
        <w:t xml:space="preserve"> </w:t>
      </w:r>
      <w:proofErr w:type="spellStart"/>
      <w:r w:rsidRPr="00D079F1">
        <w:t>отчет</w:t>
      </w:r>
      <w:proofErr w:type="spellEnd"/>
      <w:r w:rsidRPr="00D079F1">
        <w:t xml:space="preserve"> </w:t>
      </w:r>
      <w:proofErr w:type="spellStart"/>
      <w:r>
        <w:t>за</w:t>
      </w:r>
      <w:proofErr w:type="spellEnd"/>
      <w:r>
        <w:t xml:space="preserve"> </w:t>
      </w:r>
      <w:r w:rsidRPr="00D079F1">
        <w:t>201</w:t>
      </w:r>
      <w:r w:rsidRPr="00D079F1">
        <w:rPr>
          <w:lang w:val="en-US"/>
        </w:rPr>
        <w:t>5</w:t>
      </w:r>
      <w:r w:rsidRPr="00D079F1">
        <w:t xml:space="preserve"> г. „</w:t>
      </w:r>
      <w:proofErr w:type="spellStart"/>
      <w:r w:rsidRPr="00D079F1">
        <w:t>Български</w:t>
      </w:r>
      <w:proofErr w:type="spellEnd"/>
      <w:r w:rsidRPr="00D079F1">
        <w:t xml:space="preserve"> </w:t>
      </w:r>
      <w:proofErr w:type="spellStart"/>
      <w:r w:rsidRPr="00D079F1">
        <w:t>пощи</w:t>
      </w:r>
      <w:proofErr w:type="spellEnd"/>
      <w:r w:rsidRPr="00D079F1">
        <w:t xml:space="preserve">” </w:t>
      </w:r>
      <w:r w:rsidRPr="00D079F1">
        <w:rPr>
          <w:lang w:val="en-US"/>
        </w:rPr>
        <w:t>EA</w:t>
      </w:r>
      <w:r w:rsidRPr="00D079F1">
        <w:t xml:space="preserve">Д </w:t>
      </w:r>
      <w:proofErr w:type="spellStart"/>
      <w:r w:rsidRPr="00D079F1">
        <w:t>реализира</w:t>
      </w:r>
      <w:proofErr w:type="spellEnd"/>
      <w:r w:rsidRPr="00D079F1">
        <w:t xml:space="preserve"> </w:t>
      </w:r>
      <w:proofErr w:type="spellStart"/>
      <w:r>
        <w:t>нетна</w:t>
      </w:r>
      <w:proofErr w:type="spellEnd"/>
      <w:r>
        <w:t xml:space="preserve"> </w:t>
      </w:r>
      <w:proofErr w:type="spellStart"/>
      <w:r>
        <w:t>загуба</w:t>
      </w:r>
      <w:proofErr w:type="spellEnd"/>
      <w:r w:rsidRPr="00D079F1">
        <w:t xml:space="preserve"> в </w:t>
      </w:r>
      <w:proofErr w:type="spellStart"/>
      <w:r w:rsidRPr="00D079F1">
        <w:t>размер</w:t>
      </w:r>
      <w:proofErr w:type="spellEnd"/>
      <w:r w:rsidRPr="00D079F1">
        <w:t xml:space="preserve"> </w:t>
      </w:r>
      <w:proofErr w:type="spellStart"/>
      <w:r w:rsidRPr="00D079F1">
        <w:t>на</w:t>
      </w:r>
      <w:proofErr w:type="spellEnd"/>
      <w:r w:rsidRPr="00D079F1">
        <w:t xml:space="preserve"> </w:t>
      </w:r>
      <w:r>
        <w:t>2 505</w:t>
      </w:r>
      <w:r w:rsidRPr="00D079F1">
        <w:t xml:space="preserve"> </w:t>
      </w:r>
      <w:proofErr w:type="spellStart"/>
      <w:r w:rsidRPr="00D079F1">
        <w:t>хил</w:t>
      </w:r>
      <w:proofErr w:type="spellEnd"/>
      <w:r w:rsidRPr="00D079F1">
        <w:t>.</w:t>
      </w:r>
      <w:proofErr w:type="gramEnd"/>
      <w:r w:rsidRPr="00D079F1">
        <w:t xml:space="preserve"> </w:t>
      </w:r>
      <w:proofErr w:type="spellStart"/>
      <w:proofErr w:type="gramStart"/>
      <w:r w:rsidRPr="00D079F1">
        <w:t>лв</w:t>
      </w:r>
      <w:proofErr w:type="spellEnd"/>
      <w:proofErr w:type="gramEnd"/>
      <w:r w:rsidRPr="00D079F1">
        <w:t xml:space="preserve">. </w:t>
      </w:r>
      <w:proofErr w:type="spellStart"/>
      <w:proofErr w:type="gramStart"/>
      <w:r w:rsidRPr="00D079F1">
        <w:t>при</w:t>
      </w:r>
      <w:proofErr w:type="spellEnd"/>
      <w:proofErr w:type="gramEnd"/>
      <w:r w:rsidRPr="00D079F1">
        <w:t xml:space="preserve"> </w:t>
      </w:r>
      <w:proofErr w:type="spellStart"/>
      <w:r>
        <w:t>нетна</w:t>
      </w:r>
      <w:proofErr w:type="spellEnd"/>
      <w:r>
        <w:t xml:space="preserve"> </w:t>
      </w:r>
      <w:proofErr w:type="spellStart"/>
      <w:r>
        <w:t>загу</w:t>
      </w:r>
      <w:r w:rsidRPr="00D079F1">
        <w:t>ба</w:t>
      </w:r>
      <w:proofErr w:type="spellEnd"/>
      <w:r>
        <w:t xml:space="preserve"> 4 526</w:t>
      </w:r>
      <w:r w:rsidRPr="00D079F1">
        <w:t xml:space="preserve"> </w:t>
      </w:r>
      <w:proofErr w:type="spellStart"/>
      <w:r w:rsidRPr="00D079F1">
        <w:t>хил</w:t>
      </w:r>
      <w:proofErr w:type="spellEnd"/>
      <w:r w:rsidRPr="00D079F1">
        <w:t xml:space="preserve">. </w:t>
      </w:r>
      <w:proofErr w:type="spellStart"/>
      <w:proofErr w:type="gramStart"/>
      <w:r w:rsidRPr="00D079F1">
        <w:t>лв</w:t>
      </w:r>
      <w:proofErr w:type="spellEnd"/>
      <w:proofErr w:type="gramEnd"/>
      <w:r w:rsidRPr="00D079F1">
        <w:t xml:space="preserve">. </w:t>
      </w:r>
      <w:proofErr w:type="spellStart"/>
      <w:proofErr w:type="gramStart"/>
      <w:r w:rsidRPr="00D079F1">
        <w:t>за</w:t>
      </w:r>
      <w:proofErr w:type="spellEnd"/>
      <w:proofErr w:type="gramEnd"/>
      <w:r w:rsidRPr="00D079F1">
        <w:t xml:space="preserve"> 2014</w:t>
      </w:r>
      <w:r w:rsidRPr="00D079F1">
        <w:rPr>
          <w:lang w:val="ru-RU"/>
        </w:rPr>
        <w:t xml:space="preserve"> </w:t>
      </w:r>
      <w:r w:rsidRPr="00D079F1">
        <w:t>г.</w:t>
      </w:r>
      <w:r w:rsidRPr="00AE25CF">
        <w:rPr>
          <w:color w:val="FF0000"/>
        </w:rPr>
        <w:t xml:space="preserve"> </w:t>
      </w:r>
      <w:proofErr w:type="spellStart"/>
      <w:r w:rsidRPr="002B5D8C">
        <w:t>Намалението</w:t>
      </w:r>
      <w:proofErr w:type="spellEnd"/>
      <w:r w:rsidRPr="002B5D8C">
        <w:t xml:space="preserve"> </w:t>
      </w:r>
      <w:proofErr w:type="spellStart"/>
      <w:r w:rsidRPr="002B5D8C">
        <w:t>на</w:t>
      </w:r>
      <w:proofErr w:type="spellEnd"/>
      <w:r w:rsidRPr="002B5D8C">
        <w:t xml:space="preserve"> </w:t>
      </w:r>
      <w:proofErr w:type="spellStart"/>
      <w:r w:rsidRPr="002B5D8C">
        <w:t>загубата</w:t>
      </w:r>
      <w:proofErr w:type="spellEnd"/>
      <w:r w:rsidRPr="002B5D8C">
        <w:t xml:space="preserve"> в </w:t>
      </w:r>
      <w:proofErr w:type="spellStart"/>
      <w:r w:rsidRPr="002B5D8C">
        <w:t>сравнение</w:t>
      </w:r>
      <w:proofErr w:type="spellEnd"/>
      <w:r w:rsidRPr="002B5D8C">
        <w:t xml:space="preserve"> с 2014 г. </w:t>
      </w:r>
      <w:proofErr w:type="spellStart"/>
      <w:r w:rsidRPr="002B5D8C">
        <w:t>се</w:t>
      </w:r>
      <w:proofErr w:type="spellEnd"/>
      <w:r w:rsidRPr="002B5D8C">
        <w:t xml:space="preserve"> </w:t>
      </w:r>
      <w:proofErr w:type="spellStart"/>
      <w:r w:rsidRPr="002B5D8C">
        <w:t>дължи</w:t>
      </w:r>
      <w:proofErr w:type="spellEnd"/>
      <w:r w:rsidRPr="002B5D8C">
        <w:t xml:space="preserve"> </w:t>
      </w:r>
      <w:proofErr w:type="spellStart"/>
      <w:r w:rsidRPr="002B5D8C">
        <w:t>на</w:t>
      </w:r>
      <w:proofErr w:type="spellEnd"/>
      <w:r w:rsidRPr="002B5D8C">
        <w:t xml:space="preserve"> </w:t>
      </w:r>
      <w:proofErr w:type="spellStart"/>
      <w:r w:rsidRPr="002B5D8C">
        <w:t>реализирани</w:t>
      </w:r>
      <w:proofErr w:type="spellEnd"/>
      <w:r w:rsidRPr="002B5D8C">
        <w:t xml:space="preserve"> в </w:t>
      </w:r>
      <w:proofErr w:type="spellStart"/>
      <w:r w:rsidRPr="002B5D8C">
        <w:t>повече</w:t>
      </w:r>
      <w:proofErr w:type="spellEnd"/>
      <w:r w:rsidRPr="002B5D8C">
        <w:t xml:space="preserve"> </w:t>
      </w:r>
      <w:r>
        <w:t xml:space="preserve"> 1</w:t>
      </w:r>
      <w:r w:rsidRPr="002B5D8C">
        <w:t> </w:t>
      </w:r>
      <w:r>
        <w:t>784</w:t>
      </w:r>
      <w:r w:rsidRPr="002B5D8C">
        <w:t xml:space="preserve"> </w:t>
      </w:r>
      <w:proofErr w:type="spellStart"/>
      <w:r w:rsidRPr="002B5D8C">
        <w:t>хил</w:t>
      </w:r>
      <w:proofErr w:type="spellEnd"/>
      <w:r w:rsidRPr="002B5D8C">
        <w:t xml:space="preserve">. </w:t>
      </w:r>
      <w:proofErr w:type="spellStart"/>
      <w:proofErr w:type="gramStart"/>
      <w:r w:rsidRPr="002B5D8C">
        <w:t>лв</w:t>
      </w:r>
      <w:proofErr w:type="spellEnd"/>
      <w:proofErr w:type="gramEnd"/>
      <w:r w:rsidRPr="002B5D8C">
        <w:t xml:space="preserve">. </w:t>
      </w:r>
      <w:proofErr w:type="spellStart"/>
      <w:proofErr w:type="gramStart"/>
      <w:r w:rsidRPr="002B5D8C">
        <w:t>приходи</w:t>
      </w:r>
      <w:proofErr w:type="spellEnd"/>
      <w:proofErr w:type="gramEnd"/>
      <w:r w:rsidRPr="002B5D8C">
        <w:t xml:space="preserve"> и п</w:t>
      </w:r>
      <w:r>
        <w:rPr>
          <w:lang w:val="bg-BG"/>
        </w:rPr>
        <w:t>о</w:t>
      </w:r>
      <w:r w:rsidRPr="002B5D8C">
        <w:t>-</w:t>
      </w:r>
      <w:proofErr w:type="spellStart"/>
      <w:r w:rsidRPr="002B5D8C">
        <w:t>малко</w:t>
      </w:r>
      <w:proofErr w:type="spellEnd"/>
      <w:r w:rsidRPr="002B5D8C">
        <w:t xml:space="preserve"> с </w:t>
      </w:r>
      <w:r>
        <w:t>216</w:t>
      </w:r>
      <w:r w:rsidRPr="002B5D8C">
        <w:t xml:space="preserve"> </w:t>
      </w:r>
      <w:proofErr w:type="spellStart"/>
      <w:r w:rsidRPr="002B5D8C">
        <w:t>хил</w:t>
      </w:r>
      <w:proofErr w:type="spellEnd"/>
      <w:r w:rsidRPr="002B5D8C">
        <w:t xml:space="preserve">. </w:t>
      </w:r>
      <w:proofErr w:type="spellStart"/>
      <w:proofErr w:type="gramStart"/>
      <w:r w:rsidRPr="002B5D8C">
        <w:t>лв</w:t>
      </w:r>
      <w:proofErr w:type="spellEnd"/>
      <w:proofErr w:type="gramEnd"/>
      <w:r w:rsidRPr="002B5D8C">
        <w:t xml:space="preserve">. </w:t>
      </w:r>
      <w:proofErr w:type="spellStart"/>
      <w:proofErr w:type="gramStart"/>
      <w:r w:rsidRPr="002B5D8C">
        <w:t>разходи</w:t>
      </w:r>
      <w:proofErr w:type="spellEnd"/>
      <w:proofErr w:type="gramEnd"/>
      <w:r>
        <w:t>.</w:t>
      </w:r>
      <w:r>
        <w:rPr>
          <w:color w:val="FF0000"/>
          <w:lang w:val="bg-BG"/>
        </w:rPr>
        <w:t xml:space="preserve"> </w:t>
      </w:r>
      <w:proofErr w:type="spellStart"/>
      <w:proofErr w:type="gramStart"/>
      <w:r w:rsidRPr="00C64F64">
        <w:t>Н</w:t>
      </w:r>
      <w:r w:rsidRPr="00070E2C">
        <w:t>ачислената</w:t>
      </w:r>
      <w:proofErr w:type="spellEnd"/>
      <w:r w:rsidRPr="00070E2C">
        <w:t xml:space="preserve"> </w:t>
      </w:r>
      <w:proofErr w:type="spellStart"/>
      <w:r>
        <w:t>за</w:t>
      </w:r>
      <w:proofErr w:type="spellEnd"/>
      <w:r>
        <w:t xml:space="preserve"> 2015 г. </w:t>
      </w:r>
      <w:proofErr w:type="spellStart"/>
      <w:r w:rsidRPr="00070E2C">
        <w:t>прогнозна</w:t>
      </w:r>
      <w:proofErr w:type="spellEnd"/>
      <w:r w:rsidRPr="00070E2C">
        <w:t xml:space="preserve"> </w:t>
      </w:r>
      <w:proofErr w:type="spellStart"/>
      <w:r w:rsidRPr="00070E2C">
        <w:t>компенсация</w:t>
      </w:r>
      <w:proofErr w:type="spellEnd"/>
      <w:r w:rsidRPr="00070E2C">
        <w:t xml:space="preserve"> </w:t>
      </w:r>
      <w:proofErr w:type="spellStart"/>
      <w:r w:rsidRPr="00070E2C">
        <w:t>за</w:t>
      </w:r>
      <w:proofErr w:type="spellEnd"/>
      <w:r w:rsidRPr="00070E2C">
        <w:t xml:space="preserve"> </w:t>
      </w:r>
      <w:proofErr w:type="spellStart"/>
      <w:r w:rsidRPr="00070E2C">
        <w:t>понесената</w:t>
      </w:r>
      <w:proofErr w:type="spellEnd"/>
      <w:r w:rsidRPr="00070E2C">
        <w:t xml:space="preserve"> </w:t>
      </w:r>
      <w:proofErr w:type="spellStart"/>
      <w:r w:rsidRPr="00070E2C">
        <w:t>несправедлива</w:t>
      </w:r>
      <w:proofErr w:type="spellEnd"/>
      <w:r w:rsidRPr="00070E2C">
        <w:t xml:space="preserve"> </w:t>
      </w:r>
      <w:proofErr w:type="spellStart"/>
      <w:r w:rsidRPr="00070E2C">
        <w:t>финансова</w:t>
      </w:r>
      <w:proofErr w:type="spellEnd"/>
      <w:r w:rsidRPr="00070E2C">
        <w:t xml:space="preserve"> </w:t>
      </w:r>
      <w:proofErr w:type="spellStart"/>
      <w:r w:rsidRPr="00070E2C">
        <w:t>тежест</w:t>
      </w:r>
      <w:proofErr w:type="spellEnd"/>
      <w:r w:rsidRPr="00070E2C">
        <w:t xml:space="preserve"> </w:t>
      </w:r>
      <w:proofErr w:type="spellStart"/>
      <w:r w:rsidRPr="00070E2C">
        <w:t>от</w:t>
      </w:r>
      <w:proofErr w:type="spellEnd"/>
      <w:r w:rsidRPr="00070E2C">
        <w:t xml:space="preserve"> </w:t>
      </w:r>
      <w:proofErr w:type="spellStart"/>
      <w:r w:rsidRPr="00070E2C">
        <w:t>задължението</w:t>
      </w:r>
      <w:proofErr w:type="spellEnd"/>
      <w:r w:rsidRPr="00070E2C">
        <w:t xml:space="preserve"> </w:t>
      </w:r>
      <w:proofErr w:type="spellStart"/>
      <w:r w:rsidRPr="00070E2C">
        <w:t>за</w:t>
      </w:r>
      <w:proofErr w:type="spellEnd"/>
      <w:r w:rsidRPr="00070E2C">
        <w:t xml:space="preserve"> </w:t>
      </w:r>
      <w:proofErr w:type="spellStart"/>
      <w:r w:rsidRPr="00070E2C">
        <w:t>предоставяне</w:t>
      </w:r>
      <w:proofErr w:type="spellEnd"/>
      <w:r w:rsidRPr="00070E2C">
        <w:t xml:space="preserve"> </w:t>
      </w:r>
      <w:proofErr w:type="spellStart"/>
      <w:r w:rsidRPr="00070E2C">
        <w:t>н</w:t>
      </w:r>
      <w:r>
        <w:t>а</w:t>
      </w:r>
      <w:proofErr w:type="spellEnd"/>
      <w:r>
        <w:t xml:space="preserve"> </w:t>
      </w:r>
      <w:proofErr w:type="spellStart"/>
      <w:r>
        <w:t>универсалната</w:t>
      </w:r>
      <w:proofErr w:type="spellEnd"/>
      <w:r>
        <w:t xml:space="preserve"> </w:t>
      </w:r>
      <w:proofErr w:type="spellStart"/>
      <w:r>
        <w:t>пощенска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 xml:space="preserve"> е</w:t>
      </w:r>
      <w:r w:rsidRPr="00070E2C">
        <w:t xml:space="preserve"> в </w:t>
      </w:r>
      <w:proofErr w:type="spellStart"/>
      <w:r w:rsidRPr="00070E2C">
        <w:t>размер</w:t>
      </w:r>
      <w:proofErr w:type="spellEnd"/>
      <w:r w:rsidRPr="00070E2C">
        <w:t xml:space="preserve"> </w:t>
      </w:r>
      <w:proofErr w:type="spellStart"/>
      <w:r w:rsidRPr="00070E2C">
        <w:t>на</w:t>
      </w:r>
      <w:proofErr w:type="spellEnd"/>
      <w:r w:rsidRPr="00070E2C">
        <w:t xml:space="preserve"> </w:t>
      </w:r>
      <w:r>
        <w:t xml:space="preserve">15 000 </w:t>
      </w:r>
      <w:proofErr w:type="spellStart"/>
      <w:r w:rsidRPr="00070E2C">
        <w:t>хил</w:t>
      </w:r>
      <w:proofErr w:type="spellEnd"/>
      <w:r w:rsidRPr="00070E2C">
        <w:t>.</w:t>
      </w:r>
      <w:proofErr w:type="gramEnd"/>
      <w:r w:rsidRPr="00070E2C">
        <w:t xml:space="preserve"> </w:t>
      </w:r>
      <w:proofErr w:type="spellStart"/>
      <w:proofErr w:type="gramStart"/>
      <w:r w:rsidRPr="00070E2C">
        <w:t>лв</w:t>
      </w:r>
      <w:proofErr w:type="spellEnd"/>
      <w:proofErr w:type="gramEnd"/>
      <w:r w:rsidRPr="00070E2C">
        <w:t xml:space="preserve">. </w:t>
      </w:r>
    </w:p>
    <w:p w:rsidR="002755D7" w:rsidRDefault="002755D7" w:rsidP="002755D7">
      <w:pPr>
        <w:spacing w:before="120"/>
        <w:ind w:firstLine="284"/>
        <w:jc w:val="both"/>
        <w:rPr>
          <w:lang w:val="bg-BG"/>
        </w:rPr>
      </w:pPr>
      <w:proofErr w:type="spellStart"/>
      <w:proofErr w:type="gramStart"/>
      <w:r w:rsidRPr="001C27A1">
        <w:t>Неизпълнението</w:t>
      </w:r>
      <w:proofErr w:type="spellEnd"/>
      <w:r w:rsidRPr="001C27A1">
        <w:t xml:space="preserve"> </w:t>
      </w:r>
      <w:proofErr w:type="spellStart"/>
      <w:r w:rsidRPr="001C27A1">
        <w:t>на</w:t>
      </w:r>
      <w:proofErr w:type="spellEnd"/>
      <w:r w:rsidRPr="001C27A1">
        <w:t xml:space="preserve"> </w:t>
      </w:r>
      <w:proofErr w:type="spellStart"/>
      <w:r w:rsidRPr="001C27A1">
        <w:t>планираната</w:t>
      </w:r>
      <w:proofErr w:type="spellEnd"/>
      <w:r w:rsidRPr="001C27A1">
        <w:t xml:space="preserve"> </w:t>
      </w:r>
      <w:proofErr w:type="spellStart"/>
      <w:r w:rsidRPr="001C27A1">
        <w:t>печалба</w:t>
      </w:r>
      <w:proofErr w:type="spellEnd"/>
      <w:r>
        <w:rPr>
          <w:lang w:val="en-US"/>
        </w:rPr>
        <w:t xml:space="preserve"> </w:t>
      </w:r>
      <w:proofErr w:type="spellStart"/>
      <w:r>
        <w:t>преди</w:t>
      </w:r>
      <w:proofErr w:type="spellEnd"/>
      <w:r>
        <w:t xml:space="preserve"> </w:t>
      </w:r>
      <w:proofErr w:type="spellStart"/>
      <w:r>
        <w:t>данъци</w:t>
      </w:r>
      <w:proofErr w:type="spellEnd"/>
      <w:r>
        <w:t xml:space="preserve"> </w:t>
      </w:r>
      <w:proofErr w:type="spellStart"/>
      <w:r w:rsidRPr="00E426EE">
        <w:t>се</w:t>
      </w:r>
      <w:proofErr w:type="spellEnd"/>
      <w:r w:rsidRPr="00E426EE">
        <w:t xml:space="preserve"> </w:t>
      </w:r>
      <w:proofErr w:type="spellStart"/>
      <w:r w:rsidRPr="00E426EE">
        <w:t>дължи</w:t>
      </w:r>
      <w:proofErr w:type="spellEnd"/>
      <w:r w:rsidRPr="00E426EE">
        <w:t xml:space="preserve"> </w:t>
      </w:r>
      <w:proofErr w:type="spellStart"/>
      <w:r w:rsidRPr="00E426EE">
        <w:t>на</w:t>
      </w:r>
      <w:proofErr w:type="spellEnd"/>
      <w:r w:rsidRPr="00E426EE">
        <w:t xml:space="preserve"> </w:t>
      </w:r>
      <w:proofErr w:type="spellStart"/>
      <w:r w:rsidRPr="00E426EE">
        <w:t>неизпълнение</w:t>
      </w:r>
      <w:proofErr w:type="spellEnd"/>
      <w:r w:rsidRPr="00E426EE">
        <w:t xml:space="preserve"> </w:t>
      </w:r>
      <w:proofErr w:type="spellStart"/>
      <w:r w:rsidRPr="00E426EE">
        <w:t>на</w:t>
      </w:r>
      <w:proofErr w:type="spellEnd"/>
      <w:r w:rsidRPr="00E426EE">
        <w:t xml:space="preserve"> </w:t>
      </w:r>
      <w:proofErr w:type="spellStart"/>
      <w:r w:rsidRPr="00E426EE">
        <w:t>общите</w:t>
      </w:r>
      <w:proofErr w:type="spellEnd"/>
      <w:r w:rsidRPr="00E426EE">
        <w:t xml:space="preserve"> </w:t>
      </w:r>
      <w:proofErr w:type="spellStart"/>
      <w:r w:rsidRPr="00E426EE">
        <w:t>приходи</w:t>
      </w:r>
      <w:proofErr w:type="spellEnd"/>
      <w:r w:rsidRPr="00E426EE">
        <w:t xml:space="preserve"> с </w:t>
      </w:r>
      <w:r>
        <w:t>2</w:t>
      </w:r>
      <w:r w:rsidRPr="00E426EE">
        <w:t>.</w:t>
      </w:r>
      <w:r>
        <w:t>1</w:t>
      </w:r>
      <w:r w:rsidRPr="00E426EE">
        <w:t>%</w:t>
      </w:r>
      <w:r w:rsidRPr="00E426EE">
        <w:rPr>
          <w:b/>
        </w:rPr>
        <w:t xml:space="preserve"> </w:t>
      </w:r>
      <w:r w:rsidRPr="00E426EE">
        <w:t>(</w:t>
      </w:r>
      <w:r>
        <w:t>3</w:t>
      </w:r>
      <w:r w:rsidRPr="00E426EE">
        <w:t xml:space="preserve"> </w:t>
      </w:r>
      <w:r>
        <w:t>189</w:t>
      </w:r>
      <w:r w:rsidRPr="00E426EE">
        <w:t xml:space="preserve"> </w:t>
      </w:r>
      <w:proofErr w:type="spellStart"/>
      <w:r w:rsidRPr="00E426EE">
        <w:t>хил</w:t>
      </w:r>
      <w:proofErr w:type="spellEnd"/>
      <w:r w:rsidRPr="00E426EE">
        <w:t xml:space="preserve">. </w:t>
      </w:r>
      <w:proofErr w:type="spellStart"/>
      <w:r w:rsidRPr="00E426EE">
        <w:t>лв</w:t>
      </w:r>
      <w:proofErr w:type="spellEnd"/>
      <w:r w:rsidRPr="00E426EE">
        <w:t>.).</w:t>
      </w:r>
      <w:proofErr w:type="gramEnd"/>
      <w:r w:rsidRPr="00E426EE">
        <w:t xml:space="preserve"> </w:t>
      </w:r>
      <w:proofErr w:type="spellStart"/>
      <w:proofErr w:type="gramStart"/>
      <w:r w:rsidRPr="00E426EE">
        <w:t>От</w:t>
      </w:r>
      <w:proofErr w:type="spellEnd"/>
      <w:r w:rsidRPr="00E426EE">
        <w:t xml:space="preserve"> </w:t>
      </w:r>
      <w:proofErr w:type="spellStart"/>
      <w:r w:rsidRPr="00E426EE">
        <w:t>предвидените</w:t>
      </w:r>
      <w:proofErr w:type="spellEnd"/>
      <w:r w:rsidRPr="00E426EE">
        <w:t xml:space="preserve"> 7 000 </w:t>
      </w:r>
      <w:proofErr w:type="spellStart"/>
      <w:r w:rsidRPr="00E426EE">
        <w:t>хил</w:t>
      </w:r>
      <w:proofErr w:type="spellEnd"/>
      <w:r w:rsidRPr="00E426EE">
        <w:t>.</w:t>
      </w:r>
      <w:proofErr w:type="gramEnd"/>
      <w:r w:rsidRPr="00E426EE">
        <w:t xml:space="preserve"> </w:t>
      </w:r>
      <w:proofErr w:type="spellStart"/>
      <w:proofErr w:type="gramStart"/>
      <w:r w:rsidRPr="00E426EE">
        <w:t>лв</w:t>
      </w:r>
      <w:proofErr w:type="spellEnd"/>
      <w:proofErr w:type="gramEnd"/>
      <w:r w:rsidRPr="00E426EE">
        <w:t xml:space="preserve">. </w:t>
      </w:r>
      <w:proofErr w:type="gramStart"/>
      <w:r w:rsidRPr="00E426EE">
        <w:t>в</w:t>
      </w:r>
      <w:proofErr w:type="gramEnd"/>
      <w:r w:rsidRPr="00E426EE">
        <w:t xml:space="preserve"> </w:t>
      </w:r>
      <w:proofErr w:type="spellStart"/>
      <w:r w:rsidRPr="00E426EE">
        <w:t>бизнес</w:t>
      </w:r>
      <w:proofErr w:type="spellEnd"/>
      <w:r w:rsidRPr="00E426EE">
        <w:t xml:space="preserve"> </w:t>
      </w:r>
      <w:proofErr w:type="spellStart"/>
      <w:r w:rsidRPr="00E426EE">
        <w:t>план</w:t>
      </w:r>
      <w:proofErr w:type="spellEnd"/>
      <w:r w:rsidRPr="00E426EE">
        <w:t xml:space="preserve"> 2015 г</w:t>
      </w:r>
      <w:r w:rsidRPr="001C27A1">
        <w:t xml:space="preserve">. </w:t>
      </w:r>
      <w:proofErr w:type="spellStart"/>
      <w:r w:rsidRPr="001C27A1">
        <w:t>приходи</w:t>
      </w:r>
      <w:proofErr w:type="spellEnd"/>
      <w:r w:rsidRPr="001C27A1">
        <w:t xml:space="preserve"> </w:t>
      </w:r>
      <w:proofErr w:type="spellStart"/>
      <w:r w:rsidRPr="001C27A1">
        <w:t>от</w:t>
      </w:r>
      <w:proofErr w:type="spellEnd"/>
      <w:r w:rsidRPr="001C27A1">
        <w:t xml:space="preserve"> </w:t>
      </w:r>
      <w:proofErr w:type="spellStart"/>
      <w:r w:rsidRPr="001C27A1">
        <w:t>продажба</w:t>
      </w:r>
      <w:proofErr w:type="spellEnd"/>
      <w:r w:rsidRPr="001C27A1">
        <w:t xml:space="preserve"> </w:t>
      </w:r>
      <w:proofErr w:type="spellStart"/>
      <w:r w:rsidRPr="001C27A1">
        <w:t>на</w:t>
      </w:r>
      <w:proofErr w:type="spellEnd"/>
      <w:r w:rsidRPr="001C27A1">
        <w:t xml:space="preserve"> </w:t>
      </w:r>
      <w:proofErr w:type="spellStart"/>
      <w:r w:rsidRPr="001C27A1">
        <w:t>неоперативни</w:t>
      </w:r>
      <w:proofErr w:type="spellEnd"/>
      <w:r w:rsidRPr="001C27A1">
        <w:t xml:space="preserve"> </w:t>
      </w:r>
      <w:proofErr w:type="spellStart"/>
      <w:r w:rsidRPr="001C27A1">
        <w:t>активи</w:t>
      </w:r>
      <w:proofErr w:type="spellEnd"/>
      <w:r>
        <w:t xml:space="preserve">, </w:t>
      </w:r>
      <w:proofErr w:type="spellStart"/>
      <w:r>
        <w:t>реализираните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в </w:t>
      </w:r>
      <w:proofErr w:type="spellStart"/>
      <w:r>
        <w:t>размер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1 040</w:t>
      </w:r>
      <w:r w:rsidRPr="0075433D">
        <w:t xml:space="preserve"> </w:t>
      </w:r>
      <w:proofErr w:type="spellStart"/>
      <w:r w:rsidRPr="0075433D">
        <w:t>хил</w:t>
      </w:r>
      <w:proofErr w:type="spellEnd"/>
      <w:r w:rsidRPr="0075433D">
        <w:t xml:space="preserve">. </w:t>
      </w:r>
      <w:proofErr w:type="spellStart"/>
      <w:proofErr w:type="gramStart"/>
      <w:r w:rsidRPr="0075433D">
        <w:t>лв</w:t>
      </w:r>
      <w:proofErr w:type="spellEnd"/>
      <w:proofErr w:type="gramEnd"/>
      <w:r w:rsidRPr="0075433D">
        <w:t>.</w:t>
      </w:r>
      <w:r>
        <w:t xml:space="preserve"> </w:t>
      </w:r>
      <w:r>
        <w:rPr>
          <w:lang w:val="bg-BG"/>
        </w:rPr>
        <w:t xml:space="preserve">Отчетени са </w:t>
      </w:r>
      <w:r>
        <w:rPr>
          <w:lang w:val="en-US"/>
        </w:rPr>
        <w:t>3</w:t>
      </w:r>
      <w:r>
        <w:t xml:space="preserve"> 828хил. </w:t>
      </w:r>
      <w:proofErr w:type="spellStart"/>
      <w:proofErr w:type="gramStart"/>
      <w:r>
        <w:t>лв</w:t>
      </w:r>
      <w:proofErr w:type="spellEnd"/>
      <w:proofErr w:type="gramEnd"/>
      <w:r>
        <w:t xml:space="preserve">. </w:t>
      </w:r>
      <w:proofErr w:type="spellStart"/>
      <w:proofErr w:type="gramStart"/>
      <w:r>
        <w:t>приходи</w:t>
      </w:r>
      <w:proofErr w:type="spellEnd"/>
      <w:proofErr w:type="gramEnd"/>
      <w:r>
        <w:t xml:space="preserve"> </w:t>
      </w:r>
      <w:proofErr w:type="spellStart"/>
      <w:r>
        <w:t>над</w:t>
      </w:r>
      <w:proofErr w:type="spellEnd"/>
      <w:r>
        <w:t xml:space="preserve"> </w:t>
      </w:r>
      <w:proofErr w:type="spellStart"/>
      <w:r>
        <w:t>планираните</w:t>
      </w:r>
      <w:proofErr w:type="spellEnd"/>
      <w:r>
        <w:t xml:space="preserve">,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изходящи</w:t>
      </w:r>
      <w:proofErr w:type="spellEnd"/>
      <w:r>
        <w:t xml:space="preserve"> </w:t>
      </w:r>
      <w:proofErr w:type="spellStart"/>
      <w:r>
        <w:t>пощенски</w:t>
      </w:r>
      <w:proofErr w:type="spellEnd"/>
      <w:r>
        <w:t xml:space="preserve"> </w:t>
      </w:r>
      <w:proofErr w:type="spellStart"/>
      <w:r>
        <w:t>пратки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чужбина</w:t>
      </w:r>
      <w:proofErr w:type="spellEnd"/>
      <w:r>
        <w:t xml:space="preserve"> </w:t>
      </w:r>
      <w:r>
        <w:rPr>
          <w:lang w:val="bg-BG"/>
        </w:rPr>
        <w:t xml:space="preserve">и от </w:t>
      </w:r>
      <w:proofErr w:type="spellStart"/>
      <w:r>
        <w:t>разплащане</w:t>
      </w:r>
      <w:proofErr w:type="spellEnd"/>
      <w:r>
        <w:t xml:space="preserve"> с </w:t>
      </w:r>
      <w:proofErr w:type="spellStart"/>
      <w:r>
        <w:t>чуждите</w:t>
      </w:r>
      <w:proofErr w:type="spellEnd"/>
      <w:r>
        <w:t xml:space="preserve"> </w:t>
      </w:r>
      <w:proofErr w:type="spellStart"/>
      <w:r>
        <w:t>пощенски</w:t>
      </w:r>
      <w:proofErr w:type="spellEnd"/>
      <w:r>
        <w:t xml:space="preserve"> </w:t>
      </w:r>
      <w:proofErr w:type="spellStart"/>
      <w:r>
        <w:t>администрации</w:t>
      </w:r>
      <w:proofErr w:type="spellEnd"/>
      <w:r>
        <w:rPr>
          <w:lang w:val="bg-BG"/>
        </w:rPr>
        <w:t xml:space="preserve"> за писма и колети</w:t>
      </w:r>
      <w:r>
        <w:t>.</w:t>
      </w:r>
    </w:p>
    <w:p w:rsidR="002755D7" w:rsidRPr="00AF71DC" w:rsidRDefault="002755D7" w:rsidP="002755D7">
      <w:pPr>
        <w:spacing w:before="120"/>
        <w:ind w:firstLine="284"/>
        <w:jc w:val="both"/>
        <w:rPr>
          <w:lang w:val="bg-BG"/>
        </w:rPr>
      </w:pPr>
      <w:proofErr w:type="spellStart"/>
      <w:proofErr w:type="gramStart"/>
      <w:r w:rsidRPr="001C27A1">
        <w:t>Планираната</w:t>
      </w:r>
      <w:proofErr w:type="spellEnd"/>
      <w:r w:rsidRPr="001C27A1">
        <w:t xml:space="preserve"> </w:t>
      </w:r>
      <w:proofErr w:type="spellStart"/>
      <w:r w:rsidRPr="001C27A1">
        <w:t>компенсация</w:t>
      </w:r>
      <w:proofErr w:type="spellEnd"/>
      <w:r w:rsidRPr="001C27A1">
        <w:t xml:space="preserve"> </w:t>
      </w:r>
      <w:proofErr w:type="spellStart"/>
      <w:r w:rsidRPr="001C27A1">
        <w:t>за</w:t>
      </w:r>
      <w:proofErr w:type="spellEnd"/>
      <w:r w:rsidRPr="001C27A1">
        <w:t xml:space="preserve"> </w:t>
      </w:r>
      <w:proofErr w:type="spellStart"/>
      <w:r w:rsidRPr="001C27A1">
        <w:t>понесената</w:t>
      </w:r>
      <w:proofErr w:type="spellEnd"/>
      <w:r w:rsidRPr="001C27A1">
        <w:t xml:space="preserve"> </w:t>
      </w:r>
      <w:proofErr w:type="spellStart"/>
      <w:r w:rsidRPr="001C27A1">
        <w:t>несправедлива</w:t>
      </w:r>
      <w:proofErr w:type="spellEnd"/>
      <w:r w:rsidRPr="001C27A1">
        <w:t xml:space="preserve"> </w:t>
      </w:r>
      <w:proofErr w:type="spellStart"/>
      <w:r w:rsidRPr="001C27A1">
        <w:t>финансова</w:t>
      </w:r>
      <w:proofErr w:type="spellEnd"/>
      <w:r w:rsidRPr="001C27A1">
        <w:t xml:space="preserve"> </w:t>
      </w:r>
      <w:proofErr w:type="spellStart"/>
      <w:r w:rsidRPr="001C27A1">
        <w:t>тежест</w:t>
      </w:r>
      <w:proofErr w:type="spellEnd"/>
      <w:r w:rsidRPr="001C27A1">
        <w:t xml:space="preserve"> </w:t>
      </w:r>
      <w:proofErr w:type="spellStart"/>
      <w:r w:rsidRPr="001C27A1">
        <w:t>от</w:t>
      </w:r>
      <w:proofErr w:type="spellEnd"/>
      <w:r w:rsidRPr="001C27A1">
        <w:t xml:space="preserve"> </w:t>
      </w:r>
      <w:proofErr w:type="spellStart"/>
      <w:r w:rsidRPr="001C27A1">
        <w:t>задължението</w:t>
      </w:r>
      <w:proofErr w:type="spellEnd"/>
      <w:r w:rsidRPr="001C27A1">
        <w:t xml:space="preserve"> </w:t>
      </w:r>
      <w:proofErr w:type="spellStart"/>
      <w:r w:rsidRPr="001C27A1">
        <w:t>за</w:t>
      </w:r>
      <w:proofErr w:type="spellEnd"/>
      <w:r w:rsidRPr="001C27A1">
        <w:t xml:space="preserve"> </w:t>
      </w:r>
      <w:proofErr w:type="spellStart"/>
      <w:r w:rsidRPr="001C27A1">
        <w:t>предоставяне</w:t>
      </w:r>
      <w:proofErr w:type="spellEnd"/>
      <w:r w:rsidRPr="001C27A1">
        <w:t xml:space="preserve"> </w:t>
      </w:r>
      <w:proofErr w:type="spellStart"/>
      <w:r w:rsidRPr="001C27A1">
        <w:t>н</w:t>
      </w:r>
      <w:r>
        <w:t>а</w:t>
      </w:r>
      <w:proofErr w:type="spellEnd"/>
      <w:r>
        <w:t xml:space="preserve"> </w:t>
      </w:r>
      <w:proofErr w:type="spellStart"/>
      <w:r>
        <w:t>универсалната</w:t>
      </w:r>
      <w:proofErr w:type="spellEnd"/>
      <w:r>
        <w:t xml:space="preserve"> </w:t>
      </w:r>
      <w:proofErr w:type="spellStart"/>
      <w:r>
        <w:t>пощенска</w:t>
      </w:r>
      <w:proofErr w:type="spellEnd"/>
      <w:r>
        <w:t xml:space="preserve"> </w:t>
      </w:r>
      <w:proofErr w:type="spellStart"/>
      <w:r>
        <w:t>услуга</w:t>
      </w:r>
      <w:proofErr w:type="spellEnd"/>
      <w:r w:rsidRPr="001C27A1">
        <w:t xml:space="preserve"> </w:t>
      </w:r>
      <w:proofErr w:type="spellStart"/>
      <w:r>
        <w:t>за</w:t>
      </w:r>
      <w:proofErr w:type="spellEnd"/>
      <w:r>
        <w:t xml:space="preserve"> 2015 г. </w:t>
      </w:r>
      <w:r w:rsidRPr="001C27A1">
        <w:t xml:space="preserve">е </w:t>
      </w:r>
      <w:r>
        <w:t>16645</w:t>
      </w:r>
      <w:r w:rsidRPr="00187C55">
        <w:t>хил.лв</w:t>
      </w:r>
      <w:r w:rsidRPr="003A705C">
        <w:rPr>
          <w:b/>
        </w:rPr>
        <w:t>.</w:t>
      </w:r>
      <w:proofErr w:type="gramEnd"/>
      <w:r w:rsidRPr="001C27A1">
        <w:t xml:space="preserve"> </w:t>
      </w:r>
    </w:p>
    <w:tbl>
      <w:tblPr>
        <w:tblpPr w:leftFromText="141" w:rightFromText="141" w:vertAnchor="text" w:horzAnchor="margin" w:tblpXSpec="center" w:tblpY="198"/>
        <w:tblOverlap w:val="never"/>
        <w:tblW w:w="979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30"/>
        <w:gridCol w:w="1800"/>
        <w:gridCol w:w="1917"/>
        <w:gridCol w:w="2043"/>
      </w:tblGrid>
      <w:tr w:rsidR="002755D7" w:rsidRPr="004213BB" w:rsidTr="006B642F">
        <w:trPr>
          <w:gridAfter w:val="2"/>
          <w:wAfter w:w="3960" w:type="dxa"/>
          <w:trHeight w:val="345"/>
        </w:trPr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755D7" w:rsidRPr="00A5727D" w:rsidRDefault="002755D7" w:rsidP="006B642F">
            <w:pPr>
              <w:tabs>
                <w:tab w:val="num" w:pos="540"/>
              </w:tabs>
              <w:spacing w:before="120"/>
              <w:ind w:right="-227" w:firstLine="284"/>
              <w:rPr>
                <w:b/>
                <w:bCs/>
                <w:lang w:val="bg-BG" w:eastAsia="bg-BG"/>
              </w:rPr>
            </w:pPr>
            <w:r w:rsidRPr="00A5727D">
              <w:rPr>
                <w:b/>
                <w:bCs/>
                <w:lang w:val="bg-BG" w:eastAsia="bg-BG"/>
              </w:rPr>
              <w:t>Отчет за приходи и разходи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755D7" w:rsidRPr="00A5727D" w:rsidRDefault="002755D7" w:rsidP="006B642F">
            <w:pPr>
              <w:tabs>
                <w:tab w:val="num" w:pos="540"/>
              </w:tabs>
              <w:spacing w:before="120"/>
              <w:ind w:firstLine="284"/>
              <w:jc w:val="right"/>
              <w:rPr>
                <w:sz w:val="20"/>
                <w:szCs w:val="20"/>
                <w:lang w:val="bg-BG" w:eastAsia="bg-BG"/>
              </w:rPr>
            </w:pPr>
            <w:r w:rsidRPr="00A5727D">
              <w:rPr>
                <w:sz w:val="20"/>
                <w:szCs w:val="20"/>
                <w:lang w:val="bg-BG" w:eastAsia="bg-BG"/>
              </w:rPr>
              <w:t> </w:t>
            </w:r>
          </w:p>
        </w:tc>
      </w:tr>
      <w:tr w:rsidR="002755D7" w:rsidRPr="00816DA8" w:rsidTr="006B642F">
        <w:trPr>
          <w:trHeight w:val="510"/>
        </w:trPr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755D7" w:rsidRPr="00A5727D" w:rsidRDefault="002755D7" w:rsidP="006B642F">
            <w:pPr>
              <w:tabs>
                <w:tab w:val="num" w:pos="540"/>
              </w:tabs>
              <w:spacing w:before="120"/>
              <w:ind w:firstLine="284"/>
              <w:rPr>
                <w:i/>
                <w:iCs/>
                <w:sz w:val="20"/>
                <w:szCs w:val="20"/>
                <w:lang w:val="bg-BG" w:eastAsia="bg-BG"/>
              </w:rPr>
            </w:pPr>
            <w:r w:rsidRPr="00A5727D">
              <w:rPr>
                <w:i/>
                <w:iCs/>
                <w:sz w:val="20"/>
                <w:szCs w:val="20"/>
                <w:lang w:val="bg-BG" w:eastAsia="bg-BG"/>
              </w:rPr>
              <w:t>(хил. лв.)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755D7" w:rsidRPr="00A5727D" w:rsidRDefault="002755D7" w:rsidP="006B642F">
            <w:pPr>
              <w:tabs>
                <w:tab w:val="num" w:pos="412"/>
              </w:tabs>
              <w:spacing w:before="120"/>
              <w:ind w:firstLine="284"/>
              <w:jc w:val="right"/>
              <w:rPr>
                <w:b/>
                <w:bCs/>
                <w:sz w:val="20"/>
                <w:szCs w:val="20"/>
                <w:lang w:val="bg-BG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FY</w:t>
            </w:r>
            <w:r w:rsidRPr="00A5727D">
              <w:rPr>
                <w:b/>
                <w:bCs/>
                <w:sz w:val="20"/>
                <w:szCs w:val="20"/>
                <w:lang w:val="en-US"/>
              </w:rPr>
              <w:t xml:space="preserve"> 201</w:t>
            </w:r>
            <w:r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917" w:type="dxa"/>
            <w:vAlign w:val="bottom"/>
          </w:tcPr>
          <w:p w:rsidR="002755D7" w:rsidRPr="00A5727D" w:rsidRDefault="002755D7" w:rsidP="006B642F">
            <w:pPr>
              <w:tabs>
                <w:tab w:val="num" w:pos="540"/>
              </w:tabs>
              <w:spacing w:before="120"/>
              <w:ind w:firstLine="284"/>
              <w:jc w:val="right"/>
              <w:rPr>
                <w:b/>
                <w:bCs/>
                <w:sz w:val="20"/>
                <w:szCs w:val="20"/>
                <w:lang w:val="bg-BG"/>
              </w:rPr>
            </w:pPr>
            <w:r>
              <w:rPr>
                <w:b/>
                <w:bCs/>
                <w:sz w:val="20"/>
                <w:szCs w:val="20"/>
              </w:rPr>
              <w:t>FY</w:t>
            </w:r>
            <w:r w:rsidRPr="00A5727D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43" w:type="dxa"/>
            <w:vAlign w:val="bottom"/>
          </w:tcPr>
          <w:p w:rsidR="002755D7" w:rsidRPr="00A5727D" w:rsidRDefault="002755D7" w:rsidP="006B642F">
            <w:pPr>
              <w:tabs>
                <w:tab w:val="num" w:pos="412"/>
              </w:tabs>
              <w:spacing w:before="120"/>
              <w:ind w:right="436" w:firstLine="284"/>
              <w:jc w:val="right"/>
              <w:rPr>
                <w:b/>
                <w:bCs/>
                <w:sz w:val="20"/>
                <w:szCs w:val="20"/>
                <w:lang w:val="bg-BG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FY</w:t>
            </w:r>
            <w:r w:rsidRPr="00A5727D">
              <w:rPr>
                <w:b/>
                <w:bCs/>
                <w:sz w:val="20"/>
                <w:szCs w:val="20"/>
                <w:lang w:val="en-US"/>
              </w:rPr>
              <w:t xml:space="preserve"> 201</w:t>
            </w:r>
            <w:r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</w:tr>
      <w:tr w:rsidR="002755D7" w:rsidRPr="00816DA8" w:rsidTr="006B642F">
        <w:trPr>
          <w:trHeight w:val="255"/>
        </w:trPr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755D7" w:rsidRPr="00A5727D" w:rsidRDefault="002755D7" w:rsidP="006B642F">
            <w:pPr>
              <w:tabs>
                <w:tab w:val="num" w:pos="540"/>
              </w:tabs>
              <w:spacing w:before="120"/>
              <w:ind w:firstLine="284"/>
              <w:rPr>
                <w:sz w:val="20"/>
                <w:szCs w:val="20"/>
                <w:lang w:val="bg-BG" w:eastAsia="bg-BG"/>
              </w:rPr>
            </w:pPr>
            <w:r w:rsidRPr="00A5727D">
              <w:rPr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755D7" w:rsidRPr="00A5727D" w:rsidRDefault="002755D7" w:rsidP="006B642F">
            <w:pPr>
              <w:tabs>
                <w:tab w:val="num" w:pos="540"/>
              </w:tabs>
              <w:spacing w:before="120"/>
              <w:ind w:firstLine="284"/>
              <w:jc w:val="right"/>
              <w:rPr>
                <w:sz w:val="20"/>
                <w:szCs w:val="20"/>
              </w:rPr>
            </w:pPr>
            <w:r w:rsidRPr="00A5727D">
              <w:rPr>
                <w:sz w:val="20"/>
                <w:szCs w:val="20"/>
              </w:rPr>
              <w:t> </w:t>
            </w:r>
          </w:p>
        </w:tc>
        <w:tc>
          <w:tcPr>
            <w:tcW w:w="1917" w:type="dxa"/>
            <w:vAlign w:val="bottom"/>
          </w:tcPr>
          <w:p w:rsidR="002755D7" w:rsidRPr="00A5727D" w:rsidRDefault="002755D7" w:rsidP="006B642F">
            <w:pPr>
              <w:tabs>
                <w:tab w:val="num" w:pos="540"/>
              </w:tabs>
              <w:spacing w:before="120"/>
              <w:ind w:firstLine="284"/>
              <w:jc w:val="right"/>
              <w:rPr>
                <w:sz w:val="20"/>
                <w:szCs w:val="20"/>
              </w:rPr>
            </w:pPr>
            <w:r w:rsidRPr="00A5727D">
              <w:rPr>
                <w:sz w:val="20"/>
                <w:szCs w:val="20"/>
              </w:rPr>
              <w:t> </w:t>
            </w:r>
          </w:p>
        </w:tc>
        <w:tc>
          <w:tcPr>
            <w:tcW w:w="2043" w:type="dxa"/>
            <w:vAlign w:val="bottom"/>
          </w:tcPr>
          <w:p w:rsidR="002755D7" w:rsidRPr="00A5727D" w:rsidRDefault="002755D7" w:rsidP="006B642F">
            <w:pPr>
              <w:tabs>
                <w:tab w:val="num" w:pos="540"/>
              </w:tabs>
              <w:spacing w:before="120"/>
              <w:ind w:right="436" w:firstLine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g-BG"/>
              </w:rPr>
              <w:t>бюджет</w:t>
            </w:r>
          </w:p>
        </w:tc>
      </w:tr>
      <w:tr w:rsidR="002755D7" w:rsidRPr="00816DA8" w:rsidTr="006B642F">
        <w:trPr>
          <w:trHeight w:val="255"/>
        </w:trPr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755D7" w:rsidRPr="00A5727D" w:rsidRDefault="002755D7" w:rsidP="006B642F">
            <w:pPr>
              <w:tabs>
                <w:tab w:val="num" w:pos="540"/>
              </w:tabs>
              <w:spacing w:before="120"/>
              <w:ind w:firstLine="284"/>
              <w:rPr>
                <w:b/>
                <w:bCs/>
                <w:sz w:val="20"/>
                <w:szCs w:val="20"/>
                <w:lang w:val="bg-BG" w:eastAsia="bg-BG"/>
              </w:rPr>
            </w:pPr>
            <w:r w:rsidRPr="00A5727D">
              <w:rPr>
                <w:b/>
                <w:bCs/>
                <w:sz w:val="20"/>
                <w:szCs w:val="20"/>
                <w:lang w:val="bg-BG" w:eastAsia="bg-BG"/>
              </w:rPr>
              <w:t>Оперативни приходи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755D7" w:rsidRPr="00816DA8" w:rsidRDefault="002755D7" w:rsidP="006B642F">
            <w:pPr>
              <w:tabs>
                <w:tab w:val="num" w:pos="540"/>
              </w:tabs>
              <w:spacing w:before="120"/>
              <w:ind w:firstLine="284"/>
              <w:rPr>
                <w:b/>
                <w:bCs/>
                <w:color w:val="E36C0A"/>
                <w:sz w:val="20"/>
                <w:szCs w:val="20"/>
              </w:rPr>
            </w:pPr>
            <w:r w:rsidRPr="00816DA8">
              <w:rPr>
                <w:b/>
                <w:bCs/>
                <w:color w:val="E36C0A"/>
                <w:sz w:val="20"/>
                <w:szCs w:val="20"/>
              </w:rPr>
              <w:t> </w:t>
            </w:r>
          </w:p>
        </w:tc>
        <w:tc>
          <w:tcPr>
            <w:tcW w:w="1917" w:type="dxa"/>
            <w:vAlign w:val="bottom"/>
          </w:tcPr>
          <w:p w:rsidR="002755D7" w:rsidRPr="00816DA8" w:rsidRDefault="002755D7" w:rsidP="006B642F">
            <w:pPr>
              <w:tabs>
                <w:tab w:val="num" w:pos="540"/>
              </w:tabs>
              <w:spacing w:before="120"/>
              <w:ind w:firstLine="284"/>
              <w:jc w:val="right"/>
              <w:rPr>
                <w:b/>
                <w:bCs/>
                <w:color w:val="E36C0A"/>
                <w:sz w:val="20"/>
                <w:szCs w:val="20"/>
              </w:rPr>
            </w:pPr>
          </w:p>
        </w:tc>
        <w:tc>
          <w:tcPr>
            <w:tcW w:w="2043" w:type="dxa"/>
            <w:vAlign w:val="bottom"/>
          </w:tcPr>
          <w:p w:rsidR="002755D7" w:rsidRPr="00816DA8" w:rsidRDefault="002755D7" w:rsidP="006B642F">
            <w:pPr>
              <w:tabs>
                <w:tab w:val="num" w:pos="540"/>
              </w:tabs>
              <w:spacing w:before="120"/>
              <w:ind w:right="436" w:firstLine="284"/>
              <w:rPr>
                <w:b/>
                <w:bCs/>
                <w:color w:val="E36C0A"/>
                <w:sz w:val="20"/>
                <w:szCs w:val="20"/>
              </w:rPr>
            </w:pPr>
            <w:r w:rsidRPr="00816DA8">
              <w:rPr>
                <w:b/>
                <w:bCs/>
                <w:color w:val="E36C0A"/>
                <w:sz w:val="20"/>
                <w:szCs w:val="20"/>
              </w:rPr>
              <w:t> </w:t>
            </w:r>
          </w:p>
        </w:tc>
      </w:tr>
      <w:tr w:rsidR="002755D7" w:rsidRPr="00D079F0" w:rsidTr="006B642F">
        <w:trPr>
          <w:trHeight w:val="255"/>
        </w:trPr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755D7" w:rsidRPr="00A5727D" w:rsidRDefault="002755D7" w:rsidP="006B642F">
            <w:pPr>
              <w:tabs>
                <w:tab w:val="num" w:pos="540"/>
              </w:tabs>
              <w:spacing w:before="120"/>
              <w:ind w:firstLineChars="100" w:firstLine="200"/>
              <w:rPr>
                <w:sz w:val="20"/>
                <w:szCs w:val="20"/>
                <w:lang w:val="bg-BG" w:eastAsia="bg-BG"/>
              </w:rPr>
            </w:pPr>
            <w:r w:rsidRPr="00A5727D">
              <w:rPr>
                <w:sz w:val="20"/>
                <w:szCs w:val="20"/>
                <w:lang w:val="bg-BG" w:eastAsia="bg-BG"/>
              </w:rPr>
              <w:t xml:space="preserve">универсална услуга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5D7" w:rsidRPr="00635039" w:rsidRDefault="002755D7" w:rsidP="006B642F">
            <w:pPr>
              <w:spacing w:before="120"/>
              <w:ind w:firstLine="284"/>
              <w:jc w:val="right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  <w:r w:rsidRPr="00616644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087</w:t>
            </w:r>
          </w:p>
        </w:tc>
        <w:tc>
          <w:tcPr>
            <w:tcW w:w="1917" w:type="dxa"/>
            <w:vAlign w:val="bottom"/>
          </w:tcPr>
          <w:p w:rsidR="002755D7" w:rsidRPr="00AE490E" w:rsidRDefault="002755D7" w:rsidP="006B642F">
            <w:pPr>
              <w:spacing w:before="120"/>
              <w:ind w:firstLine="284"/>
              <w:jc w:val="right"/>
              <w:rPr>
                <w:sz w:val="20"/>
                <w:szCs w:val="20"/>
              </w:rPr>
            </w:pPr>
            <w:r w:rsidRPr="00AE490E">
              <w:rPr>
                <w:sz w:val="20"/>
                <w:szCs w:val="20"/>
              </w:rPr>
              <w:t>48 050</w:t>
            </w:r>
          </w:p>
        </w:tc>
        <w:tc>
          <w:tcPr>
            <w:tcW w:w="2043" w:type="dxa"/>
            <w:vAlign w:val="bottom"/>
          </w:tcPr>
          <w:p w:rsidR="002755D7" w:rsidRPr="00623A74" w:rsidRDefault="002755D7" w:rsidP="006B642F">
            <w:pPr>
              <w:spacing w:before="120"/>
              <w:ind w:right="436" w:firstLine="284"/>
              <w:jc w:val="right"/>
              <w:rPr>
                <w:sz w:val="20"/>
                <w:szCs w:val="20"/>
              </w:rPr>
            </w:pPr>
            <w:r w:rsidRPr="00623A74">
              <w:rPr>
                <w:sz w:val="20"/>
                <w:szCs w:val="20"/>
                <w:lang w:val="en-US"/>
              </w:rPr>
              <w:t>46</w:t>
            </w:r>
            <w:r w:rsidRPr="00623A74">
              <w:rPr>
                <w:sz w:val="20"/>
                <w:szCs w:val="20"/>
              </w:rPr>
              <w:t xml:space="preserve"> 467</w:t>
            </w:r>
          </w:p>
        </w:tc>
      </w:tr>
      <w:tr w:rsidR="002755D7" w:rsidRPr="00D079F0" w:rsidTr="006B642F">
        <w:trPr>
          <w:trHeight w:val="255"/>
        </w:trPr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755D7" w:rsidRPr="00A5727D" w:rsidRDefault="002755D7" w:rsidP="006B642F">
            <w:pPr>
              <w:tabs>
                <w:tab w:val="num" w:pos="540"/>
              </w:tabs>
              <w:spacing w:before="120"/>
              <w:ind w:firstLineChars="100" w:firstLine="200"/>
              <w:rPr>
                <w:sz w:val="20"/>
                <w:szCs w:val="20"/>
                <w:lang w:val="bg-BG" w:eastAsia="bg-BG"/>
              </w:rPr>
            </w:pPr>
            <w:r w:rsidRPr="00A5727D">
              <w:rPr>
                <w:sz w:val="20"/>
                <w:szCs w:val="20"/>
                <w:lang w:val="bg-BG" w:eastAsia="bg-BG"/>
              </w:rPr>
              <w:t>неуниверсални услуги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5D7" w:rsidRPr="00845AB0" w:rsidRDefault="002755D7" w:rsidP="006B642F">
            <w:pPr>
              <w:spacing w:before="120"/>
              <w:ind w:firstLine="284"/>
              <w:jc w:val="right"/>
              <w:rPr>
                <w:sz w:val="20"/>
                <w:szCs w:val="20"/>
                <w:lang w:val="en-US"/>
              </w:rPr>
            </w:pPr>
            <w:r w:rsidRPr="00616644">
              <w:rPr>
                <w:sz w:val="20"/>
                <w:szCs w:val="20"/>
                <w:lang w:val="bg-BG"/>
              </w:rPr>
              <w:t>1</w:t>
            </w:r>
            <w:r w:rsidRPr="00616644">
              <w:rPr>
                <w:sz w:val="20"/>
                <w:szCs w:val="20"/>
                <w:lang w:val="en-US"/>
              </w:rPr>
              <w:t>8 2</w:t>
            </w:r>
            <w:r>
              <w:rPr>
                <w:sz w:val="20"/>
                <w:szCs w:val="20"/>
                <w:lang w:val="bg-BG"/>
              </w:rPr>
              <w:t>6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17" w:type="dxa"/>
            <w:vAlign w:val="bottom"/>
          </w:tcPr>
          <w:p w:rsidR="002755D7" w:rsidRPr="00AE490E" w:rsidRDefault="002755D7" w:rsidP="006B642F">
            <w:pPr>
              <w:spacing w:before="120"/>
              <w:ind w:firstLine="284"/>
              <w:jc w:val="right"/>
              <w:rPr>
                <w:sz w:val="20"/>
                <w:szCs w:val="20"/>
              </w:rPr>
            </w:pPr>
            <w:r w:rsidRPr="00AE490E">
              <w:rPr>
                <w:sz w:val="20"/>
                <w:szCs w:val="20"/>
              </w:rPr>
              <w:t>18 813</w:t>
            </w:r>
          </w:p>
        </w:tc>
        <w:tc>
          <w:tcPr>
            <w:tcW w:w="2043" w:type="dxa"/>
            <w:vAlign w:val="bottom"/>
          </w:tcPr>
          <w:p w:rsidR="002755D7" w:rsidRPr="00623A74" w:rsidRDefault="002755D7" w:rsidP="006B642F">
            <w:pPr>
              <w:spacing w:before="120"/>
              <w:ind w:right="436" w:firstLine="284"/>
              <w:jc w:val="right"/>
              <w:rPr>
                <w:sz w:val="20"/>
                <w:szCs w:val="20"/>
                <w:lang w:val="bg-BG"/>
              </w:rPr>
            </w:pPr>
            <w:r w:rsidRPr="00623A74">
              <w:rPr>
                <w:sz w:val="20"/>
                <w:szCs w:val="20"/>
                <w:lang w:val="bg-BG"/>
              </w:rPr>
              <w:t>1</w:t>
            </w:r>
            <w:r w:rsidRPr="00623A74">
              <w:rPr>
                <w:sz w:val="20"/>
                <w:szCs w:val="20"/>
                <w:lang w:val="en-US"/>
              </w:rPr>
              <w:t>8</w:t>
            </w:r>
            <w:r w:rsidRPr="00623A74">
              <w:rPr>
                <w:sz w:val="20"/>
                <w:szCs w:val="20"/>
              </w:rPr>
              <w:t xml:space="preserve"> 491</w:t>
            </w:r>
          </w:p>
        </w:tc>
      </w:tr>
      <w:tr w:rsidR="002755D7" w:rsidRPr="00D079F0" w:rsidTr="006B642F">
        <w:trPr>
          <w:trHeight w:val="270"/>
        </w:trPr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755D7" w:rsidRPr="00A5727D" w:rsidRDefault="002755D7" w:rsidP="006B642F">
            <w:pPr>
              <w:tabs>
                <w:tab w:val="num" w:pos="540"/>
              </w:tabs>
              <w:spacing w:before="120"/>
              <w:ind w:firstLineChars="100" w:firstLine="200"/>
              <w:rPr>
                <w:sz w:val="20"/>
                <w:szCs w:val="20"/>
                <w:lang w:val="bg-BG" w:eastAsia="bg-BG"/>
              </w:rPr>
            </w:pPr>
            <w:r w:rsidRPr="00A5727D">
              <w:rPr>
                <w:sz w:val="20"/>
                <w:szCs w:val="20"/>
                <w:lang w:val="bg-BG" w:eastAsia="bg-BG"/>
              </w:rPr>
              <w:t>други дейности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55D7" w:rsidRPr="002D6A96" w:rsidRDefault="002755D7" w:rsidP="006B642F">
            <w:pPr>
              <w:spacing w:before="120"/>
              <w:ind w:firstLine="284"/>
              <w:jc w:val="right"/>
              <w:rPr>
                <w:sz w:val="20"/>
                <w:szCs w:val="20"/>
                <w:lang w:val="en-US"/>
              </w:rPr>
            </w:pPr>
            <w:r w:rsidRPr="00616644"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  <w:lang w:val="bg-BG"/>
              </w:rPr>
              <w:t>2 90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bottom"/>
          </w:tcPr>
          <w:p w:rsidR="002755D7" w:rsidRPr="00AE490E" w:rsidRDefault="002755D7" w:rsidP="006B642F">
            <w:pPr>
              <w:spacing w:before="120"/>
              <w:ind w:firstLine="284"/>
              <w:jc w:val="right"/>
              <w:rPr>
                <w:sz w:val="20"/>
                <w:szCs w:val="20"/>
              </w:rPr>
            </w:pPr>
            <w:r w:rsidRPr="00AE490E">
              <w:rPr>
                <w:sz w:val="20"/>
                <w:szCs w:val="20"/>
              </w:rPr>
              <w:t>63 915</w:t>
            </w:r>
          </w:p>
        </w:tc>
        <w:tc>
          <w:tcPr>
            <w:tcW w:w="2043" w:type="dxa"/>
            <w:tcBorders>
              <w:bottom w:val="single" w:sz="4" w:space="0" w:color="auto"/>
            </w:tcBorders>
            <w:vAlign w:val="bottom"/>
          </w:tcPr>
          <w:p w:rsidR="002755D7" w:rsidRPr="00623A74" w:rsidRDefault="002755D7" w:rsidP="006B642F">
            <w:pPr>
              <w:spacing w:before="120"/>
              <w:ind w:right="436" w:firstLine="284"/>
              <w:jc w:val="right"/>
              <w:rPr>
                <w:sz w:val="20"/>
                <w:szCs w:val="20"/>
              </w:rPr>
            </w:pPr>
            <w:r w:rsidRPr="00623A74">
              <w:rPr>
                <w:sz w:val="20"/>
                <w:szCs w:val="20"/>
                <w:lang w:val="en-US"/>
              </w:rPr>
              <w:t>68</w:t>
            </w:r>
            <w:r w:rsidRPr="00623A74">
              <w:rPr>
                <w:sz w:val="20"/>
                <w:szCs w:val="20"/>
              </w:rPr>
              <w:t xml:space="preserve"> 75</w:t>
            </w:r>
            <w:r w:rsidRPr="00623A74">
              <w:rPr>
                <w:sz w:val="20"/>
                <w:szCs w:val="20"/>
                <w:lang w:val="bg-BG"/>
              </w:rPr>
              <w:t>8</w:t>
            </w:r>
          </w:p>
        </w:tc>
      </w:tr>
      <w:tr w:rsidR="002755D7" w:rsidRPr="00D079F0" w:rsidTr="006B642F">
        <w:trPr>
          <w:trHeight w:val="255"/>
        </w:trPr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755D7" w:rsidRPr="00A5727D" w:rsidRDefault="002755D7" w:rsidP="006B642F">
            <w:pPr>
              <w:tabs>
                <w:tab w:val="num" w:pos="540"/>
              </w:tabs>
              <w:spacing w:before="120"/>
              <w:ind w:firstLine="284"/>
              <w:rPr>
                <w:sz w:val="20"/>
                <w:szCs w:val="20"/>
                <w:lang w:val="en-US" w:eastAsia="bg-BG"/>
              </w:rPr>
            </w:pPr>
            <w:r w:rsidRPr="00A5727D">
              <w:rPr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755D7" w:rsidRPr="00635039" w:rsidRDefault="002755D7" w:rsidP="006B642F">
            <w:pPr>
              <w:tabs>
                <w:tab w:val="num" w:pos="540"/>
              </w:tabs>
              <w:spacing w:before="120"/>
              <w:ind w:firstLine="284"/>
              <w:jc w:val="right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en-US"/>
              </w:rPr>
              <w:t>131</w:t>
            </w:r>
            <w:r w:rsidRPr="00616644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258</w:t>
            </w:r>
          </w:p>
        </w:tc>
        <w:tc>
          <w:tcPr>
            <w:tcW w:w="1917" w:type="dxa"/>
            <w:tcBorders>
              <w:top w:val="single" w:sz="4" w:space="0" w:color="auto"/>
            </w:tcBorders>
            <w:vAlign w:val="bottom"/>
          </w:tcPr>
          <w:p w:rsidR="002755D7" w:rsidRPr="00AE490E" w:rsidRDefault="002755D7" w:rsidP="006B642F">
            <w:pPr>
              <w:tabs>
                <w:tab w:val="num" w:pos="540"/>
              </w:tabs>
              <w:spacing w:before="120"/>
              <w:ind w:firstLine="284"/>
              <w:jc w:val="right"/>
              <w:rPr>
                <w:b/>
                <w:sz w:val="20"/>
                <w:szCs w:val="20"/>
              </w:rPr>
            </w:pPr>
            <w:r w:rsidRPr="00AE490E">
              <w:rPr>
                <w:b/>
                <w:sz w:val="20"/>
                <w:szCs w:val="20"/>
              </w:rPr>
              <w:t>130 778</w:t>
            </w:r>
          </w:p>
        </w:tc>
        <w:tc>
          <w:tcPr>
            <w:tcW w:w="2043" w:type="dxa"/>
            <w:tcBorders>
              <w:top w:val="single" w:sz="4" w:space="0" w:color="auto"/>
            </w:tcBorders>
            <w:vAlign w:val="bottom"/>
          </w:tcPr>
          <w:p w:rsidR="002755D7" w:rsidRPr="00623A74" w:rsidRDefault="002755D7" w:rsidP="006B642F">
            <w:pPr>
              <w:tabs>
                <w:tab w:val="num" w:pos="540"/>
              </w:tabs>
              <w:spacing w:before="120"/>
              <w:ind w:right="436" w:firstLine="284"/>
              <w:jc w:val="right"/>
              <w:rPr>
                <w:b/>
                <w:sz w:val="20"/>
                <w:szCs w:val="20"/>
              </w:rPr>
            </w:pPr>
            <w:r w:rsidRPr="00623A74">
              <w:rPr>
                <w:b/>
                <w:sz w:val="20"/>
                <w:szCs w:val="20"/>
              </w:rPr>
              <w:t>133 716</w:t>
            </w:r>
          </w:p>
        </w:tc>
      </w:tr>
      <w:tr w:rsidR="002755D7" w:rsidRPr="00D079F0" w:rsidTr="006B642F">
        <w:trPr>
          <w:trHeight w:val="255"/>
        </w:trPr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755D7" w:rsidRPr="00A5727D" w:rsidRDefault="002755D7" w:rsidP="006B642F">
            <w:pPr>
              <w:tabs>
                <w:tab w:val="num" w:pos="540"/>
              </w:tabs>
              <w:spacing w:before="120"/>
              <w:ind w:firstLine="284"/>
              <w:rPr>
                <w:b/>
                <w:bCs/>
                <w:sz w:val="20"/>
                <w:szCs w:val="20"/>
                <w:lang w:val="bg-BG" w:eastAsia="bg-BG"/>
              </w:rPr>
            </w:pPr>
            <w:r w:rsidRPr="00A5727D">
              <w:rPr>
                <w:b/>
                <w:bCs/>
                <w:sz w:val="20"/>
                <w:szCs w:val="20"/>
                <w:lang w:val="bg-BG" w:eastAsia="bg-BG"/>
              </w:rPr>
              <w:t>Оперативни разходи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755D7" w:rsidRPr="00616644" w:rsidRDefault="002755D7" w:rsidP="006B642F">
            <w:pPr>
              <w:tabs>
                <w:tab w:val="num" w:pos="540"/>
              </w:tabs>
              <w:spacing w:before="120"/>
              <w:ind w:firstLine="284"/>
              <w:jc w:val="right"/>
              <w:rPr>
                <w:b/>
                <w:bCs/>
                <w:sz w:val="20"/>
                <w:szCs w:val="20"/>
              </w:rPr>
            </w:pPr>
            <w:r w:rsidRPr="006166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17" w:type="dxa"/>
            <w:vAlign w:val="bottom"/>
          </w:tcPr>
          <w:p w:rsidR="002755D7" w:rsidRPr="000E4443" w:rsidRDefault="002755D7" w:rsidP="006B642F">
            <w:pPr>
              <w:spacing w:before="120"/>
              <w:ind w:firstLine="284"/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0E4443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043" w:type="dxa"/>
            <w:vAlign w:val="bottom"/>
          </w:tcPr>
          <w:p w:rsidR="002755D7" w:rsidRPr="000E4443" w:rsidRDefault="002755D7" w:rsidP="006B642F">
            <w:pPr>
              <w:tabs>
                <w:tab w:val="num" w:pos="540"/>
              </w:tabs>
              <w:spacing w:before="120"/>
              <w:ind w:right="436" w:firstLine="284"/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0E4443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2755D7" w:rsidRPr="00D079F0" w:rsidTr="006B642F">
        <w:trPr>
          <w:trHeight w:val="255"/>
        </w:trPr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755D7" w:rsidRPr="00A5727D" w:rsidRDefault="002755D7" w:rsidP="006B642F">
            <w:pPr>
              <w:tabs>
                <w:tab w:val="num" w:pos="540"/>
              </w:tabs>
              <w:spacing w:before="120"/>
              <w:ind w:firstLineChars="100" w:firstLine="200"/>
              <w:rPr>
                <w:sz w:val="20"/>
                <w:szCs w:val="20"/>
                <w:lang w:val="bg-BG" w:eastAsia="bg-BG"/>
              </w:rPr>
            </w:pPr>
            <w:r w:rsidRPr="00A5727D">
              <w:rPr>
                <w:sz w:val="20"/>
                <w:szCs w:val="20"/>
                <w:lang w:val="bg-BG" w:eastAsia="bg-BG"/>
              </w:rPr>
              <w:t>Разходи за материали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5D7" w:rsidRPr="00854C62" w:rsidRDefault="002755D7" w:rsidP="006B642F">
            <w:pPr>
              <w:tabs>
                <w:tab w:val="num" w:pos="540"/>
              </w:tabs>
              <w:spacing w:before="120"/>
              <w:ind w:firstLine="284"/>
              <w:jc w:val="right"/>
              <w:outlineLvl w:val="0"/>
              <w:rPr>
                <w:sz w:val="20"/>
                <w:szCs w:val="20"/>
                <w:lang w:val="bg-BG"/>
              </w:rPr>
            </w:pPr>
            <w:r w:rsidRPr="00616644">
              <w:rPr>
                <w:sz w:val="20"/>
                <w:szCs w:val="20"/>
                <w:lang w:val="en-US"/>
              </w:rPr>
              <w:t>8 7</w:t>
            </w:r>
            <w:r>
              <w:rPr>
                <w:sz w:val="20"/>
                <w:szCs w:val="20"/>
                <w:lang w:val="bg-BG"/>
              </w:rPr>
              <w:t>31</w:t>
            </w:r>
          </w:p>
        </w:tc>
        <w:tc>
          <w:tcPr>
            <w:tcW w:w="1917" w:type="dxa"/>
            <w:vAlign w:val="bottom"/>
          </w:tcPr>
          <w:p w:rsidR="002755D7" w:rsidRPr="00AE490E" w:rsidRDefault="002755D7" w:rsidP="006B642F">
            <w:pPr>
              <w:tabs>
                <w:tab w:val="num" w:pos="540"/>
              </w:tabs>
              <w:spacing w:before="120"/>
              <w:ind w:firstLine="284"/>
              <w:jc w:val="right"/>
              <w:outlineLvl w:val="0"/>
              <w:rPr>
                <w:sz w:val="20"/>
                <w:szCs w:val="20"/>
              </w:rPr>
            </w:pPr>
            <w:r w:rsidRPr="00AE490E">
              <w:rPr>
                <w:sz w:val="20"/>
                <w:szCs w:val="20"/>
              </w:rPr>
              <w:t>9 425</w:t>
            </w:r>
          </w:p>
        </w:tc>
        <w:tc>
          <w:tcPr>
            <w:tcW w:w="2043" w:type="dxa"/>
            <w:vAlign w:val="bottom"/>
          </w:tcPr>
          <w:p w:rsidR="002755D7" w:rsidRPr="00623A74" w:rsidRDefault="002755D7" w:rsidP="006B642F">
            <w:pPr>
              <w:tabs>
                <w:tab w:val="num" w:pos="540"/>
              </w:tabs>
              <w:spacing w:before="120"/>
              <w:ind w:right="436" w:firstLine="284"/>
              <w:jc w:val="right"/>
              <w:outlineLvl w:val="0"/>
              <w:rPr>
                <w:sz w:val="20"/>
                <w:szCs w:val="20"/>
                <w:lang w:val="en-US"/>
              </w:rPr>
            </w:pPr>
            <w:r w:rsidRPr="00623A74">
              <w:rPr>
                <w:sz w:val="20"/>
                <w:szCs w:val="20"/>
              </w:rPr>
              <w:t xml:space="preserve">10 </w:t>
            </w:r>
            <w:r w:rsidRPr="00623A74">
              <w:rPr>
                <w:sz w:val="20"/>
                <w:szCs w:val="20"/>
                <w:lang w:val="bg-BG"/>
              </w:rPr>
              <w:t>3</w:t>
            </w:r>
            <w:r w:rsidRPr="00623A74">
              <w:rPr>
                <w:sz w:val="20"/>
                <w:szCs w:val="20"/>
                <w:lang w:val="en-US"/>
              </w:rPr>
              <w:t>06</w:t>
            </w:r>
          </w:p>
        </w:tc>
      </w:tr>
      <w:tr w:rsidR="002755D7" w:rsidRPr="00D079F0" w:rsidTr="006B642F">
        <w:trPr>
          <w:trHeight w:val="255"/>
        </w:trPr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755D7" w:rsidRPr="00A5727D" w:rsidRDefault="002755D7" w:rsidP="006B642F">
            <w:pPr>
              <w:tabs>
                <w:tab w:val="num" w:pos="540"/>
              </w:tabs>
              <w:spacing w:before="120"/>
              <w:ind w:firstLineChars="100" w:firstLine="200"/>
              <w:rPr>
                <w:sz w:val="20"/>
                <w:szCs w:val="20"/>
                <w:lang w:val="bg-BG" w:eastAsia="bg-BG"/>
              </w:rPr>
            </w:pPr>
            <w:r w:rsidRPr="00A5727D">
              <w:rPr>
                <w:sz w:val="20"/>
                <w:szCs w:val="20"/>
                <w:lang w:val="bg-BG" w:eastAsia="bg-BG"/>
              </w:rPr>
              <w:t>Разходи за външни услуги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5D7" w:rsidRPr="00854C62" w:rsidRDefault="002755D7" w:rsidP="006B642F">
            <w:pPr>
              <w:tabs>
                <w:tab w:val="num" w:pos="540"/>
              </w:tabs>
              <w:spacing w:before="120"/>
              <w:ind w:firstLine="284"/>
              <w:jc w:val="right"/>
              <w:outlineLvl w:val="0"/>
              <w:rPr>
                <w:sz w:val="20"/>
                <w:szCs w:val="20"/>
                <w:lang w:val="bg-BG"/>
              </w:rPr>
            </w:pPr>
            <w:r w:rsidRPr="00616644"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  <w:lang w:val="bg-BG"/>
              </w:rPr>
              <w:t>8</w:t>
            </w:r>
            <w:r w:rsidRPr="00616644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bg-BG"/>
              </w:rPr>
              <w:t>105</w:t>
            </w:r>
          </w:p>
        </w:tc>
        <w:tc>
          <w:tcPr>
            <w:tcW w:w="1917" w:type="dxa"/>
            <w:vAlign w:val="bottom"/>
          </w:tcPr>
          <w:p w:rsidR="002755D7" w:rsidRPr="00AE490E" w:rsidRDefault="002755D7" w:rsidP="006B642F">
            <w:pPr>
              <w:tabs>
                <w:tab w:val="num" w:pos="540"/>
              </w:tabs>
              <w:spacing w:before="120"/>
              <w:ind w:firstLine="284"/>
              <w:jc w:val="right"/>
              <w:outlineLvl w:val="0"/>
              <w:rPr>
                <w:sz w:val="20"/>
                <w:szCs w:val="20"/>
              </w:rPr>
            </w:pPr>
            <w:r w:rsidRPr="00AE490E">
              <w:rPr>
                <w:sz w:val="20"/>
                <w:szCs w:val="20"/>
              </w:rPr>
              <w:t>37 049</w:t>
            </w:r>
          </w:p>
        </w:tc>
        <w:tc>
          <w:tcPr>
            <w:tcW w:w="2043" w:type="dxa"/>
            <w:vAlign w:val="bottom"/>
          </w:tcPr>
          <w:p w:rsidR="002755D7" w:rsidRPr="00623A74" w:rsidRDefault="002755D7" w:rsidP="006B642F">
            <w:pPr>
              <w:tabs>
                <w:tab w:val="num" w:pos="540"/>
              </w:tabs>
              <w:spacing w:before="120"/>
              <w:ind w:right="436" w:firstLine="284"/>
              <w:jc w:val="right"/>
              <w:outlineLvl w:val="0"/>
              <w:rPr>
                <w:sz w:val="20"/>
                <w:szCs w:val="20"/>
              </w:rPr>
            </w:pPr>
            <w:r w:rsidRPr="00623A74">
              <w:rPr>
                <w:sz w:val="20"/>
                <w:szCs w:val="20"/>
                <w:lang w:val="en-US"/>
              </w:rPr>
              <w:t>3</w:t>
            </w:r>
            <w:r w:rsidRPr="00623A74">
              <w:rPr>
                <w:sz w:val="20"/>
                <w:szCs w:val="20"/>
                <w:lang w:val="bg-BG"/>
              </w:rPr>
              <w:t>6</w:t>
            </w:r>
            <w:r w:rsidRPr="00623A74">
              <w:rPr>
                <w:sz w:val="20"/>
                <w:szCs w:val="20"/>
              </w:rPr>
              <w:t xml:space="preserve"> 190</w:t>
            </w:r>
          </w:p>
        </w:tc>
      </w:tr>
      <w:tr w:rsidR="002755D7" w:rsidRPr="00D079F0" w:rsidTr="006B642F">
        <w:trPr>
          <w:trHeight w:val="255"/>
        </w:trPr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755D7" w:rsidRPr="00A5727D" w:rsidRDefault="002755D7" w:rsidP="006B642F">
            <w:pPr>
              <w:tabs>
                <w:tab w:val="num" w:pos="540"/>
              </w:tabs>
              <w:spacing w:before="120"/>
              <w:ind w:firstLineChars="100" w:firstLine="200"/>
              <w:rPr>
                <w:sz w:val="20"/>
                <w:szCs w:val="20"/>
                <w:lang w:val="bg-BG" w:eastAsia="bg-BG"/>
              </w:rPr>
            </w:pPr>
            <w:r w:rsidRPr="00A5727D">
              <w:rPr>
                <w:sz w:val="20"/>
                <w:szCs w:val="20"/>
                <w:lang w:val="bg-BG" w:eastAsia="bg-BG"/>
              </w:rPr>
              <w:t>Разходи за амортизации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5D7" w:rsidRPr="00854C62" w:rsidRDefault="002755D7" w:rsidP="006B642F">
            <w:pPr>
              <w:tabs>
                <w:tab w:val="num" w:pos="540"/>
              </w:tabs>
              <w:spacing w:before="120"/>
              <w:ind w:firstLine="284"/>
              <w:jc w:val="right"/>
              <w:rPr>
                <w:sz w:val="20"/>
                <w:szCs w:val="20"/>
                <w:lang w:val="bg-BG"/>
              </w:rPr>
            </w:pPr>
            <w:r w:rsidRPr="00616644">
              <w:rPr>
                <w:sz w:val="20"/>
                <w:szCs w:val="20"/>
                <w:lang w:val="en-US"/>
              </w:rPr>
              <w:t>4 6</w:t>
            </w:r>
            <w:r>
              <w:rPr>
                <w:sz w:val="20"/>
                <w:szCs w:val="20"/>
                <w:lang w:val="bg-BG"/>
              </w:rPr>
              <w:t>73</w:t>
            </w:r>
          </w:p>
        </w:tc>
        <w:tc>
          <w:tcPr>
            <w:tcW w:w="1917" w:type="dxa"/>
            <w:vAlign w:val="bottom"/>
          </w:tcPr>
          <w:p w:rsidR="002755D7" w:rsidRPr="00AE490E" w:rsidRDefault="002755D7" w:rsidP="006B642F">
            <w:pPr>
              <w:tabs>
                <w:tab w:val="num" w:pos="540"/>
              </w:tabs>
              <w:spacing w:before="120"/>
              <w:ind w:firstLine="284"/>
              <w:jc w:val="right"/>
              <w:rPr>
                <w:sz w:val="20"/>
                <w:szCs w:val="20"/>
              </w:rPr>
            </w:pPr>
            <w:r w:rsidRPr="00AE490E">
              <w:rPr>
                <w:sz w:val="20"/>
                <w:szCs w:val="20"/>
              </w:rPr>
              <w:t>5 303</w:t>
            </w:r>
          </w:p>
        </w:tc>
        <w:tc>
          <w:tcPr>
            <w:tcW w:w="2043" w:type="dxa"/>
            <w:vAlign w:val="bottom"/>
          </w:tcPr>
          <w:p w:rsidR="002755D7" w:rsidRPr="00623A74" w:rsidRDefault="002755D7" w:rsidP="006B642F">
            <w:pPr>
              <w:tabs>
                <w:tab w:val="num" w:pos="540"/>
              </w:tabs>
              <w:spacing w:before="120"/>
              <w:ind w:right="436" w:firstLine="284"/>
              <w:jc w:val="right"/>
              <w:rPr>
                <w:sz w:val="20"/>
                <w:szCs w:val="20"/>
                <w:lang w:val="bg-BG"/>
              </w:rPr>
            </w:pPr>
            <w:r w:rsidRPr="00623A74">
              <w:rPr>
                <w:sz w:val="20"/>
                <w:szCs w:val="20"/>
              </w:rPr>
              <w:t>4 661</w:t>
            </w:r>
          </w:p>
        </w:tc>
      </w:tr>
      <w:tr w:rsidR="002755D7" w:rsidRPr="00D079F0" w:rsidTr="006B642F">
        <w:trPr>
          <w:trHeight w:val="255"/>
        </w:trPr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755D7" w:rsidRPr="00A5727D" w:rsidRDefault="002755D7" w:rsidP="006B642F">
            <w:pPr>
              <w:tabs>
                <w:tab w:val="num" w:pos="540"/>
              </w:tabs>
              <w:spacing w:before="120"/>
              <w:ind w:firstLineChars="100" w:firstLine="200"/>
              <w:rPr>
                <w:sz w:val="20"/>
                <w:szCs w:val="20"/>
                <w:lang w:val="bg-BG" w:eastAsia="bg-BG"/>
              </w:rPr>
            </w:pPr>
            <w:r w:rsidRPr="00A5727D">
              <w:rPr>
                <w:sz w:val="20"/>
                <w:szCs w:val="20"/>
                <w:lang w:val="bg-BG" w:eastAsia="bg-BG"/>
              </w:rPr>
              <w:t>Разходи за възнаграждения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5D7" w:rsidRPr="00616644" w:rsidRDefault="002755D7" w:rsidP="006B642F">
            <w:pPr>
              <w:tabs>
                <w:tab w:val="num" w:pos="540"/>
              </w:tabs>
              <w:spacing w:before="120"/>
              <w:ind w:firstLine="284"/>
              <w:jc w:val="right"/>
              <w:outlineLvl w:val="0"/>
              <w:rPr>
                <w:sz w:val="20"/>
                <w:szCs w:val="20"/>
                <w:lang w:val="bg-BG"/>
              </w:rPr>
            </w:pPr>
            <w:r w:rsidRPr="00616644"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  <w:lang w:val="en-US"/>
              </w:rPr>
              <w:t>9</w:t>
            </w:r>
            <w:r w:rsidRPr="00616644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108</w:t>
            </w:r>
          </w:p>
        </w:tc>
        <w:tc>
          <w:tcPr>
            <w:tcW w:w="1917" w:type="dxa"/>
            <w:vAlign w:val="bottom"/>
          </w:tcPr>
          <w:p w:rsidR="002755D7" w:rsidRPr="00AE490E" w:rsidRDefault="002755D7" w:rsidP="006B642F">
            <w:pPr>
              <w:tabs>
                <w:tab w:val="num" w:pos="540"/>
              </w:tabs>
              <w:spacing w:before="120"/>
              <w:ind w:firstLine="284"/>
              <w:jc w:val="right"/>
              <w:outlineLvl w:val="0"/>
              <w:rPr>
                <w:sz w:val="20"/>
                <w:szCs w:val="20"/>
              </w:rPr>
            </w:pPr>
            <w:r w:rsidRPr="00AE490E">
              <w:rPr>
                <w:sz w:val="20"/>
                <w:szCs w:val="20"/>
              </w:rPr>
              <w:t>67 885</w:t>
            </w:r>
          </w:p>
        </w:tc>
        <w:tc>
          <w:tcPr>
            <w:tcW w:w="2043" w:type="dxa"/>
            <w:vAlign w:val="bottom"/>
          </w:tcPr>
          <w:p w:rsidR="002755D7" w:rsidRPr="00623A74" w:rsidRDefault="002755D7" w:rsidP="006B642F">
            <w:pPr>
              <w:tabs>
                <w:tab w:val="num" w:pos="540"/>
              </w:tabs>
              <w:spacing w:before="120"/>
              <w:ind w:right="436" w:firstLine="284"/>
              <w:jc w:val="right"/>
              <w:outlineLvl w:val="0"/>
              <w:rPr>
                <w:sz w:val="20"/>
                <w:szCs w:val="20"/>
                <w:lang w:val="bg-BG"/>
              </w:rPr>
            </w:pPr>
            <w:r w:rsidRPr="00623A74">
              <w:rPr>
                <w:sz w:val="20"/>
                <w:szCs w:val="20"/>
                <w:lang w:val="en-US"/>
              </w:rPr>
              <w:t>68</w:t>
            </w:r>
            <w:r w:rsidRPr="00623A74">
              <w:rPr>
                <w:sz w:val="20"/>
                <w:szCs w:val="20"/>
              </w:rPr>
              <w:t xml:space="preserve"> 144</w:t>
            </w:r>
          </w:p>
        </w:tc>
      </w:tr>
      <w:tr w:rsidR="002755D7" w:rsidRPr="00D079F0" w:rsidTr="006B642F">
        <w:trPr>
          <w:trHeight w:val="255"/>
        </w:trPr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755D7" w:rsidRPr="00A5727D" w:rsidRDefault="002755D7" w:rsidP="006B642F">
            <w:pPr>
              <w:tabs>
                <w:tab w:val="num" w:pos="540"/>
              </w:tabs>
              <w:spacing w:before="120"/>
              <w:ind w:firstLineChars="100" w:firstLine="200"/>
              <w:rPr>
                <w:sz w:val="20"/>
                <w:szCs w:val="20"/>
                <w:lang w:val="bg-BG" w:eastAsia="bg-BG"/>
              </w:rPr>
            </w:pPr>
            <w:r w:rsidRPr="00A5727D">
              <w:rPr>
                <w:sz w:val="20"/>
                <w:szCs w:val="20"/>
                <w:lang w:val="bg-BG" w:eastAsia="bg-BG"/>
              </w:rPr>
              <w:t xml:space="preserve">Разходи за </w:t>
            </w:r>
            <w:proofErr w:type="spellStart"/>
            <w:r w:rsidRPr="00A5727D">
              <w:rPr>
                <w:sz w:val="20"/>
                <w:szCs w:val="20"/>
                <w:lang w:val="bg-BG" w:eastAsia="bg-BG"/>
              </w:rPr>
              <w:t>осиг</w:t>
            </w:r>
            <w:proofErr w:type="spellEnd"/>
            <w:r w:rsidRPr="00A5727D">
              <w:rPr>
                <w:sz w:val="20"/>
                <w:szCs w:val="20"/>
                <w:lang w:val="bg-BG" w:eastAsia="bg-BG"/>
              </w:rPr>
              <w:t>. и надбавки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5D7" w:rsidRPr="00616644" w:rsidRDefault="002755D7" w:rsidP="006B642F">
            <w:pPr>
              <w:tabs>
                <w:tab w:val="num" w:pos="540"/>
              </w:tabs>
              <w:spacing w:before="120"/>
              <w:ind w:firstLine="284"/>
              <w:jc w:val="right"/>
              <w:outlineLvl w:val="0"/>
              <w:rPr>
                <w:sz w:val="20"/>
                <w:szCs w:val="20"/>
                <w:lang w:val="en-US"/>
              </w:rPr>
            </w:pPr>
            <w:r w:rsidRPr="00616644">
              <w:rPr>
                <w:sz w:val="20"/>
                <w:szCs w:val="20"/>
                <w:lang w:val="bg-BG"/>
              </w:rPr>
              <w:t>1</w:t>
            </w:r>
            <w:r w:rsidRPr="00616644">
              <w:rPr>
                <w:sz w:val="20"/>
                <w:szCs w:val="20"/>
                <w:lang w:val="en-US"/>
              </w:rPr>
              <w:t>8</w:t>
            </w:r>
            <w:r w:rsidRPr="00616644">
              <w:rPr>
                <w:sz w:val="20"/>
                <w:szCs w:val="20"/>
                <w:lang w:val="bg-BG"/>
              </w:rPr>
              <w:t xml:space="preserve"> </w:t>
            </w:r>
            <w:r w:rsidRPr="00616644">
              <w:rPr>
                <w:sz w:val="20"/>
                <w:szCs w:val="20"/>
                <w:lang w:val="en-US"/>
              </w:rPr>
              <w:t>182</w:t>
            </w:r>
          </w:p>
        </w:tc>
        <w:tc>
          <w:tcPr>
            <w:tcW w:w="1917" w:type="dxa"/>
            <w:vAlign w:val="bottom"/>
          </w:tcPr>
          <w:p w:rsidR="002755D7" w:rsidRPr="00AE490E" w:rsidRDefault="002755D7" w:rsidP="006B642F">
            <w:pPr>
              <w:tabs>
                <w:tab w:val="num" w:pos="540"/>
              </w:tabs>
              <w:spacing w:before="120"/>
              <w:ind w:firstLine="284"/>
              <w:jc w:val="right"/>
              <w:outlineLvl w:val="0"/>
              <w:rPr>
                <w:sz w:val="20"/>
                <w:szCs w:val="20"/>
              </w:rPr>
            </w:pPr>
            <w:r w:rsidRPr="00AE490E">
              <w:rPr>
                <w:sz w:val="20"/>
                <w:szCs w:val="20"/>
              </w:rPr>
              <w:t>18 105</w:t>
            </w:r>
          </w:p>
        </w:tc>
        <w:tc>
          <w:tcPr>
            <w:tcW w:w="2043" w:type="dxa"/>
            <w:vAlign w:val="bottom"/>
          </w:tcPr>
          <w:p w:rsidR="002755D7" w:rsidRPr="00623A74" w:rsidRDefault="002755D7" w:rsidP="006B642F">
            <w:pPr>
              <w:tabs>
                <w:tab w:val="num" w:pos="540"/>
              </w:tabs>
              <w:spacing w:before="120"/>
              <w:ind w:right="436" w:firstLine="284"/>
              <w:jc w:val="right"/>
              <w:outlineLvl w:val="0"/>
              <w:rPr>
                <w:sz w:val="20"/>
                <w:szCs w:val="20"/>
                <w:lang w:val="en-US"/>
              </w:rPr>
            </w:pPr>
            <w:r w:rsidRPr="00623A74">
              <w:rPr>
                <w:sz w:val="20"/>
                <w:szCs w:val="20"/>
                <w:lang w:val="bg-BG"/>
              </w:rPr>
              <w:t>1</w:t>
            </w:r>
            <w:r w:rsidRPr="00623A74">
              <w:rPr>
                <w:sz w:val="20"/>
                <w:szCs w:val="20"/>
                <w:lang w:val="en-US"/>
              </w:rPr>
              <w:t>8</w:t>
            </w:r>
            <w:r w:rsidRPr="00623A74">
              <w:rPr>
                <w:sz w:val="20"/>
                <w:szCs w:val="20"/>
              </w:rPr>
              <w:t xml:space="preserve"> 0</w:t>
            </w:r>
            <w:r w:rsidRPr="00623A74">
              <w:rPr>
                <w:sz w:val="20"/>
                <w:szCs w:val="20"/>
                <w:lang w:val="bg-BG"/>
              </w:rPr>
              <w:t>9</w:t>
            </w:r>
            <w:r w:rsidRPr="00623A74">
              <w:rPr>
                <w:sz w:val="20"/>
                <w:szCs w:val="20"/>
                <w:lang w:val="en-US"/>
              </w:rPr>
              <w:t>6</w:t>
            </w:r>
          </w:p>
        </w:tc>
      </w:tr>
      <w:tr w:rsidR="002755D7" w:rsidRPr="00D079F0" w:rsidTr="006B642F">
        <w:trPr>
          <w:trHeight w:val="255"/>
        </w:trPr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755D7" w:rsidRPr="00A5727D" w:rsidRDefault="002755D7" w:rsidP="006B642F">
            <w:pPr>
              <w:tabs>
                <w:tab w:val="num" w:pos="540"/>
              </w:tabs>
              <w:spacing w:before="120"/>
              <w:ind w:firstLineChars="100" w:firstLine="200"/>
              <w:rPr>
                <w:sz w:val="20"/>
                <w:szCs w:val="20"/>
                <w:lang w:val="bg-BG" w:eastAsia="bg-BG"/>
              </w:rPr>
            </w:pPr>
            <w:r w:rsidRPr="00A5727D">
              <w:rPr>
                <w:sz w:val="20"/>
                <w:szCs w:val="20"/>
                <w:lang w:val="bg-BG" w:eastAsia="bg-BG"/>
              </w:rPr>
              <w:t>Други разходи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vAlign w:val="bottom"/>
          </w:tcPr>
          <w:p w:rsidR="002755D7" w:rsidRPr="00854C62" w:rsidRDefault="002755D7" w:rsidP="006B642F">
            <w:pPr>
              <w:tabs>
                <w:tab w:val="num" w:pos="540"/>
              </w:tabs>
              <w:spacing w:before="120"/>
              <w:ind w:firstLine="284"/>
              <w:jc w:val="right"/>
              <w:outlineLvl w:val="1"/>
              <w:rPr>
                <w:sz w:val="20"/>
                <w:szCs w:val="20"/>
                <w:lang w:val="bg-BG"/>
              </w:rPr>
            </w:pPr>
            <w:r w:rsidRPr="00616644">
              <w:rPr>
                <w:sz w:val="20"/>
                <w:szCs w:val="20"/>
                <w:lang w:val="en-US"/>
              </w:rPr>
              <w:t xml:space="preserve">6 </w:t>
            </w:r>
            <w:r>
              <w:rPr>
                <w:sz w:val="20"/>
                <w:szCs w:val="20"/>
                <w:lang w:val="bg-BG"/>
              </w:rPr>
              <w:t>798</w:t>
            </w:r>
          </w:p>
        </w:tc>
        <w:tc>
          <w:tcPr>
            <w:tcW w:w="1917" w:type="dxa"/>
            <w:vAlign w:val="bottom"/>
          </w:tcPr>
          <w:p w:rsidR="002755D7" w:rsidRPr="00AE490E" w:rsidRDefault="002755D7" w:rsidP="006B642F">
            <w:pPr>
              <w:tabs>
                <w:tab w:val="num" w:pos="540"/>
              </w:tabs>
              <w:spacing w:before="120"/>
              <w:ind w:firstLine="284"/>
              <w:jc w:val="right"/>
              <w:outlineLvl w:val="1"/>
              <w:rPr>
                <w:sz w:val="20"/>
                <w:szCs w:val="20"/>
              </w:rPr>
            </w:pPr>
            <w:r w:rsidRPr="00AE490E">
              <w:rPr>
                <w:sz w:val="20"/>
                <w:szCs w:val="20"/>
              </w:rPr>
              <w:t>7 203</w:t>
            </w:r>
          </w:p>
        </w:tc>
        <w:tc>
          <w:tcPr>
            <w:tcW w:w="2043" w:type="dxa"/>
            <w:vAlign w:val="bottom"/>
          </w:tcPr>
          <w:p w:rsidR="002755D7" w:rsidRPr="00623A74" w:rsidRDefault="002755D7" w:rsidP="006B642F">
            <w:pPr>
              <w:tabs>
                <w:tab w:val="num" w:pos="540"/>
              </w:tabs>
              <w:spacing w:before="120"/>
              <w:ind w:right="436" w:firstLine="284"/>
              <w:jc w:val="right"/>
              <w:outlineLvl w:val="1"/>
              <w:rPr>
                <w:sz w:val="20"/>
                <w:szCs w:val="20"/>
                <w:lang w:val="bg-BG"/>
              </w:rPr>
            </w:pPr>
            <w:r w:rsidRPr="00623A74">
              <w:rPr>
                <w:sz w:val="20"/>
                <w:szCs w:val="20"/>
              </w:rPr>
              <w:t>7 1</w:t>
            </w:r>
            <w:r w:rsidRPr="00623A74">
              <w:rPr>
                <w:sz w:val="20"/>
                <w:szCs w:val="20"/>
                <w:lang w:val="bg-BG"/>
              </w:rPr>
              <w:t>00</w:t>
            </w:r>
          </w:p>
        </w:tc>
      </w:tr>
      <w:tr w:rsidR="002755D7" w:rsidRPr="00D079F0" w:rsidTr="006B642F">
        <w:trPr>
          <w:trHeight w:val="255"/>
        </w:trPr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755D7" w:rsidRPr="00A5727D" w:rsidRDefault="002755D7" w:rsidP="006B642F">
            <w:pPr>
              <w:tabs>
                <w:tab w:val="num" w:pos="540"/>
              </w:tabs>
              <w:spacing w:before="120"/>
              <w:ind w:firstLineChars="100" w:firstLine="200"/>
              <w:rPr>
                <w:sz w:val="20"/>
                <w:szCs w:val="20"/>
                <w:lang w:val="bg-BG" w:eastAsia="bg-BG"/>
              </w:rPr>
            </w:pPr>
            <w:r w:rsidRPr="00A5727D">
              <w:rPr>
                <w:sz w:val="20"/>
                <w:szCs w:val="20"/>
                <w:lang w:val="bg-BG" w:eastAsia="bg-BG"/>
              </w:rPr>
              <w:t xml:space="preserve">Суми с </w:t>
            </w:r>
            <w:proofErr w:type="spellStart"/>
            <w:r w:rsidRPr="00A5727D">
              <w:rPr>
                <w:sz w:val="20"/>
                <w:szCs w:val="20"/>
                <w:lang w:val="bg-BG" w:eastAsia="bg-BG"/>
              </w:rPr>
              <w:t>корективен</w:t>
            </w:r>
            <w:proofErr w:type="spellEnd"/>
            <w:r w:rsidRPr="00A5727D">
              <w:rPr>
                <w:sz w:val="20"/>
                <w:szCs w:val="20"/>
                <w:lang w:val="bg-BG" w:eastAsia="bg-BG"/>
              </w:rPr>
              <w:t xml:space="preserve"> характер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55D7" w:rsidRPr="00616644" w:rsidRDefault="002755D7" w:rsidP="006B642F">
            <w:pPr>
              <w:tabs>
                <w:tab w:val="num" w:pos="540"/>
              </w:tabs>
              <w:spacing w:before="120"/>
              <w:ind w:firstLine="284"/>
              <w:jc w:val="right"/>
              <w:outlineLvl w:val="1"/>
              <w:rPr>
                <w:sz w:val="20"/>
                <w:szCs w:val="20"/>
                <w:lang w:val="en-US"/>
              </w:rPr>
            </w:pPr>
            <w:r w:rsidRPr="00616644">
              <w:rPr>
                <w:sz w:val="20"/>
                <w:szCs w:val="20"/>
                <w:lang w:val="en-US"/>
              </w:rPr>
              <w:t>2</w:t>
            </w:r>
            <w:r w:rsidRPr="00616644">
              <w:rPr>
                <w:sz w:val="20"/>
                <w:szCs w:val="20"/>
                <w:lang w:val="bg-BG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55</w:t>
            </w:r>
            <w:r>
              <w:rPr>
                <w:sz w:val="20"/>
                <w:szCs w:val="20"/>
                <w:lang w:val="bg-BG"/>
              </w:rPr>
              <w:t>4</w:t>
            </w:r>
            <w:r w:rsidRPr="00616644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bottom"/>
          </w:tcPr>
          <w:p w:rsidR="002755D7" w:rsidRPr="00AE490E" w:rsidRDefault="002755D7" w:rsidP="006B642F">
            <w:pPr>
              <w:tabs>
                <w:tab w:val="num" w:pos="540"/>
              </w:tabs>
              <w:spacing w:before="120"/>
              <w:ind w:firstLine="284"/>
              <w:jc w:val="right"/>
              <w:outlineLvl w:val="1"/>
              <w:rPr>
                <w:sz w:val="20"/>
                <w:szCs w:val="20"/>
              </w:rPr>
            </w:pPr>
            <w:r w:rsidRPr="00AE490E">
              <w:rPr>
                <w:sz w:val="20"/>
                <w:szCs w:val="20"/>
              </w:rPr>
              <w:t>2 840</w:t>
            </w:r>
          </w:p>
        </w:tc>
        <w:tc>
          <w:tcPr>
            <w:tcW w:w="2043" w:type="dxa"/>
            <w:tcBorders>
              <w:bottom w:val="single" w:sz="4" w:space="0" w:color="auto"/>
            </w:tcBorders>
            <w:vAlign w:val="bottom"/>
          </w:tcPr>
          <w:p w:rsidR="002755D7" w:rsidRPr="00623A74" w:rsidRDefault="002755D7" w:rsidP="006B642F">
            <w:pPr>
              <w:tabs>
                <w:tab w:val="num" w:pos="540"/>
              </w:tabs>
              <w:spacing w:before="120"/>
              <w:ind w:right="436" w:firstLine="284"/>
              <w:jc w:val="right"/>
              <w:outlineLvl w:val="1"/>
              <w:rPr>
                <w:sz w:val="20"/>
                <w:szCs w:val="20"/>
                <w:lang w:val="en-US"/>
              </w:rPr>
            </w:pPr>
            <w:r w:rsidRPr="00623A74">
              <w:rPr>
                <w:sz w:val="20"/>
                <w:szCs w:val="20"/>
                <w:lang w:val="bg-BG"/>
              </w:rPr>
              <w:t xml:space="preserve">2 </w:t>
            </w:r>
            <w:r w:rsidRPr="00623A74">
              <w:rPr>
                <w:sz w:val="20"/>
                <w:szCs w:val="20"/>
                <w:lang w:val="en-US"/>
              </w:rPr>
              <w:t>906</w:t>
            </w:r>
          </w:p>
        </w:tc>
      </w:tr>
      <w:tr w:rsidR="002755D7" w:rsidRPr="00D079F0" w:rsidTr="006B642F">
        <w:trPr>
          <w:trHeight w:val="255"/>
        </w:trPr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755D7" w:rsidRPr="00A5727D" w:rsidRDefault="002755D7" w:rsidP="006B642F">
            <w:pPr>
              <w:tabs>
                <w:tab w:val="num" w:pos="540"/>
              </w:tabs>
              <w:spacing w:before="120"/>
              <w:ind w:firstLine="284"/>
              <w:rPr>
                <w:sz w:val="20"/>
                <w:szCs w:val="20"/>
                <w:lang w:val="bg-BG" w:eastAsia="bg-BG"/>
              </w:rPr>
            </w:pPr>
            <w:r w:rsidRPr="00A5727D">
              <w:rPr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2755D7" w:rsidRPr="00B8496E" w:rsidRDefault="002755D7" w:rsidP="006B642F">
            <w:pPr>
              <w:tabs>
                <w:tab w:val="num" w:pos="540"/>
              </w:tabs>
              <w:spacing w:before="120"/>
              <w:ind w:firstLine="284"/>
              <w:jc w:val="right"/>
              <w:rPr>
                <w:b/>
                <w:bCs/>
                <w:sz w:val="20"/>
                <w:szCs w:val="20"/>
                <w:lang w:val="bg-BG"/>
              </w:rPr>
            </w:pPr>
            <w:r w:rsidRPr="00616644">
              <w:rPr>
                <w:b/>
                <w:bCs/>
                <w:sz w:val="20"/>
                <w:szCs w:val="20"/>
                <w:lang w:val="bg-BG"/>
              </w:rPr>
              <w:t>1</w:t>
            </w:r>
            <w:r w:rsidRPr="00616644">
              <w:rPr>
                <w:b/>
                <w:bCs/>
                <w:sz w:val="20"/>
                <w:szCs w:val="20"/>
                <w:lang w:val="en-US"/>
              </w:rPr>
              <w:t>4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8 </w:t>
            </w:r>
            <w:r w:rsidRPr="00616644">
              <w:rPr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b/>
                <w:bCs/>
                <w:sz w:val="20"/>
                <w:szCs w:val="20"/>
                <w:lang w:val="en-US"/>
              </w:rPr>
              <w:t>51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755D7" w:rsidRPr="001E6177" w:rsidRDefault="002755D7" w:rsidP="006B642F">
            <w:pPr>
              <w:tabs>
                <w:tab w:val="num" w:pos="540"/>
              </w:tabs>
              <w:spacing w:before="120"/>
              <w:ind w:firstLine="284"/>
              <w:jc w:val="right"/>
              <w:rPr>
                <w:b/>
                <w:bCs/>
                <w:sz w:val="20"/>
                <w:szCs w:val="20"/>
                <w:lang w:val="bg-BG"/>
              </w:rPr>
            </w:pPr>
            <w:r w:rsidRPr="000E4443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1E6177">
              <w:rPr>
                <w:b/>
                <w:bCs/>
                <w:sz w:val="20"/>
                <w:szCs w:val="20"/>
              </w:rPr>
              <w:t>147 810</w:t>
            </w:r>
          </w:p>
        </w:tc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755D7" w:rsidRPr="0098336D" w:rsidRDefault="002755D7" w:rsidP="006B642F">
            <w:pPr>
              <w:tabs>
                <w:tab w:val="num" w:pos="540"/>
              </w:tabs>
              <w:spacing w:before="120"/>
              <w:ind w:right="436" w:firstLine="284"/>
              <w:jc w:val="right"/>
              <w:rPr>
                <w:b/>
                <w:bCs/>
                <w:sz w:val="20"/>
                <w:szCs w:val="20"/>
                <w:lang w:val="bg-BG"/>
              </w:rPr>
            </w:pPr>
            <w:r w:rsidRPr="0098336D">
              <w:rPr>
                <w:b/>
                <w:bCs/>
                <w:sz w:val="20"/>
                <w:szCs w:val="20"/>
                <w:lang w:val="bg-BG"/>
              </w:rPr>
              <w:t>1</w:t>
            </w:r>
            <w:r w:rsidRPr="0098336D">
              <w:rPr>
                <w:b/>
                <w:bCs/>
                <w:sz w:val="20"/>
                <w:szCs w:val="20"/>
                <w:lang w:val="en-US"/>
              </w:rPr>
              <w:t>4</w:t>
            </w:r>
            <w:r w:rsidRPr="0098336D">
              <w:rPr>
                <w:b/>
                <w:bCs/>
                <w:sz w:val="20"/>
                <w:szCs w:val="20"/>
                <w:lang w:val="bg-BG"/>
              </w:rPr>
              <w:t>7</w:t>
            </w:r>
            <w:r w:rsidRPr="0098336D">
              <w:rPr>
                <w:b/>
                <w:bCs/>
                <w:sz w:val="20"/>
                <w:szCs w:val="20"/>
              </w:rPr>
              <w:t xml:space="preserve"> 403</w:t>
            </w:r>
          </w:p>
        </w:tc>
      </w:tr>
      <w:tr w:rsidR="002755D7" w:rsidRPr="00D079F0" w:rsidTr="006B642F">
        <w:trPr>
          <w:trHeight w:val="255"/>
        </w:trPr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755D7" w:rsidRPr="00A5727D" w:rsidRDefault="002755D7" w:rsidP="006B642F">
            <w:pPr>
              <w:tabs>
                <w:tab w:val="num" w:pos="540"/>
              </w:tabs>
              <w:spacing w:before="120"/>
              <w:ind w:firstLine="284"/>
              <w:rPr>
                <w:b/>
                <w:bCs/>
                <w:sz w:val="20"/>
                <w:szCs w:val="20"/>
                <w:lang w:val="bg-BG" w:eastAsia="bg-BG"/>
              </w:rPr>
            </w:pPr>
            <w:r w:rsidRPr="00A5727D">
              <w:rPr>
                <w:b/>
                <w:bCs/>
                <w:sz w:val="20"/>
                <w:szCs w:val="20"/>
                <w:lang w:val="bg-BG" w:eastAsia="bg-BG"/>
              </w:rPr>
              <w:t>Оперативна печалба</w:t>
            </w:r>
            <w:r>
              <w:rPr>
                <w:b/>
                <w:bCs/>
                <w:sz w:val="20"/>
                <w:szCs w:val="20"/>
                <w:lang w:val="bg-BG" w:eastAsia="bg-BG"/>
              </w:rPr>
              <w:t>/загуба</w:t>
            </w:r>
            <w:r w:rsidRPr="00A5727D">
              <w:rPr>
                <w:b/>
                <w:bCs/>
                <w:sz w:val="20"/>
                <w:szCs w:val="20"/>
                <w:lang w:val="bg-BG" w:eastAsia="bg-BG"/>
              </w:rPr>
              <w:t xml:space="preserve"> (EBIT)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2755D7" w:rsidRPr="00616644" w:rsidRDefault="002755D7" w:rsidP="006B642F">
            <w:pPr>
              <w:tabs>
                <w:tab w:val="num" w:pos="540"/>
              </w:tabs>
              <w:spacing w:before="120"/>
              <w:ind w:firstLine="284"/>
              <w:jc w:val="right"/>
              <w:rPr>
                <w:b/>
                <w:bCs/>
                <w:sz w:val="20"/>
                <w:szCs w:val="20"/>
                <w:lang w:val="bg-BG"/>
              </w:rPr>
            </w:pPr>
            <w:r w:rsidRPr="00616644">
              <w:rPr>
                <w:b/>
                <w:bCs/>
                <w:sz w:val="20"/>
                <w:szCs w:val="20"/>
                <w:lang w:val="bg-BG"/>
              </w:rPr>
              <w:t>(1</w:t>
            </w:r>
            <w:r>
              <w:rPr>
                <w:b/>
                <w:bCs/>
                <w:sz w:val="20"/>
                <w:szCs w:val="20"/>
                <w:lang w:val="en-US"/>
              </w:rPr>
              <w:t>6</w:t>
            </w:r>
            <w:r w:rsidRPr="00616644">
              <w:rPr>
                <w:b/>
                <w:bCs/>
                <w:sz w:val="20"/>
                <w:szCs w:val="20"/>
                <w:lang w:val="en-US"/>
              </w:rPr>
              <w:t> </w:t>
            </w:r>
            <w:r>
              <w:rPr>
                <w:b/>
                <w:bCs/>
                <w:sz w:val="20"/>
                <w:szCs w:val="20"/>
                <w:lang w:val="en-US"/>
              </w:rPr>
              <w:t>893</w:t>
            </w:r>
            <w:r w:rsidRPr="00616644">
              <w:rPr>
                <w:b/>
                <w:bCs/>
                <w:sz w:val="20"/>
                <w:szCs w:val="20"/>
                <w:lang w:val="bg-BG"/>
              </w:rPr>
              <w:t>)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755D7" w:rsidRPr="00F64527" w:rsidRDefault="002755D7" w:rsidP="006B642F">
            <w:pPr>
              <w:tabs>
                <w:tab w:val="num" w:pos="540"/>
              </w:tabs>
              <w:spacing w:before="120"/>
              <w:ind w:firstLine="284"/>
              <w:jc w:val="right"/>
              <w:rPr>
                <w:b/>
                <w:bCs/>
                <w:sz w:val="20"/>
                <w:szCs w:val="20"/>
                <w:lang w:val="bg-BG"/>
              </w:rPr>
            </w:pPr>
            <w:r w:rsidRPr="00F64527">
              <w:rPr>
                <w:b/>
                <w:bCs/>
                <w:sz w:val="20"/>
                <w:szCs w:val="20"/>
              </w:rPr>
              <w:t xml:space="preserve">   </w:t>
            </w:r>
            <w:r w:rsidRPr="00F64527">
              <w:rPr>
                <w:b/>
                <w:bCs/>
                <w:sz w:val="20"/>
                <w:szCs w:val="20"/>
                <w:lang w:val="bg-BG"/>
              </w:rPr>
              <w:t>(</w:t>
            </w:r>
            <w:r w:rsidRPr="00F64527">
              <w:rPr>
                <w:b/>
                <w:bCs/>
                <w:sz w:val="20"/>
                <w:szCs w:val="20"/>
                <w:lang w:val="en-US"/>
              </w:rPr>
              <w:t>17</w:t>
            </w:r>
            <w:r w:rsidRPr="00F64527">
              <w:rPr>
                <w:b/>
                <w:bCs/>
                <w:sz w:val="20"/>
                <w:szCs w:val="20"/>
                <w:lang w:val="bg-BG"/>
              </w:rPr>
              <w:t> </w:t>
            </w:r>
            <w:r w:rsidRPr="00F64527">
              <w:rPr>
                <w:b/>
                <w:bCs/>
                <w:sz w:val="20"/>
                <w:szCs w:val="20"/>
                <w:lang w:val="en-US"/>
              </w:rPr>
              <w:t>032</w:t>
            </w:r>
            <w:r w:rsidRPr="00F64527">
              <w:rPr>
                <w:b/>
                <w:bCs/>
                <w:sz w:val="20"/>
                <w:szCs w:val="20"/>
                <w:lang w:val="bg-BG"/>
              </w:rPr>
              <w:t>)</w:t>
            </w:r>
          </w:p>
        </w:tc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755D7" w:rsidRPr="0098336D" w:rsidRDefault="002755D7" w:rsidP="006B642F">
            <w:pPr>
              <w:tabs>
                <w:tab w:val="num" w:pos="540"/>
              </w:tabs>
              <w:spacing w:before="120"/>
              <w:ind w:right="436" w:firstLine="284"/>
              <w:jc w:val="right"/>
              <w:rPr>
                <w:b/>
                <w:bCs/>
                <w:sz w:val="20"/>
                <w:szCs w:val="20"/>
                <w:lang w:val="bg-BG"/>
              </w:rPr>
            </w:pPr>
            <w:r w:rsidRPr="0098336D">
              <w:rPr>
                <w:b/>
                <w:bCs/>
                <w:sz w:val="20"/>
                <w:szCs w:val="20"/>
                <w:lang w:val="bg-BG"/>
              </w:rPr>
              <w:t>(</w:t>
            </w:r>
            <w:r w:rsidRPr="0098336D">
              <w:rPr>
                <w:b/>
                <w:bCs/>
                <w:sz w:val="20"/>
                <w:szCs w:val="20"/>
                <w:lang w:val="en-US"/>
              </w:rPr>
              <w:t>13 687</w:t>
            </w:r>
            <w:r w:rsidRPr="0098336D">
              <w:rPr>
                <w:b/>
                <w:bCs/>
                <w:sz w:val="20"/>
                <w:szCs w:val="20"/>
                <w:lang w:val="bg-BG"/>
              </w:rPr>
              <w:t>)</w:t>
            </w:r>
          </w:p>
        </w:tc>
      </w:tr>
      <w:tr w:rsidR="002755D7" w:rsidRPr="00D079F0" w:rsidTr="006B642F">
        <w:trPr>
          <w:trHeight w:val="255"/>
        </w:trPr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755D7" w:rsidRPr="00A5727D" w:rsidRDefault="002755D7" w:rsidP="006B642F">
            <w:pPr>
              <w:tabs>
                <w:tab w:val="num" w:pos="540"/>
              </w:tabs>
              <w:spacing w:before="120"/>
              <w:ind w:firstLineChars="100" w:firstLine="200"/>
              <w:rPr>
                <w:sz w:val="20"/>
                <w:szCs w:val="20"/>
                <w:lang w:val="bg-BG" w:eastAsia="bg-BG"/>
              </w:rPr>
            </w:pPr>
            <w:r w:rsidRPr="00A5727D">
              <w:rPr>
                <w:sz w:val="20"/>
                <w:szCs w:val="20"/>
                <w:lang w:val="bg-BG" w:eastAsia="bg-BG"/>
              </w:rPr>
              <w:t>Приходи от финансирания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755D7" w:rsidRPr="00616644" w:rsidRDefault="002755D7" w:rsidP="006B642F">
            <w:pPr>
              <w:tabs>
                <w:tab w:val="num" w:pos="540"/>
              </w:tabs>
              <w:spacing w:before="120"/>
              <w:ind w:firstLine="284"/>
              <w:jc w:val="right"/>
              <w:outlineLvl w:val="1"/>
              <w:rPr>
                <w:sz w:val="20"/>
                <w:szCs w:val="20"/>
                <w:lang w:val="en-US"/>
              </w:rPr>
            </w:pPr>
            <w:r w:rsidRPr="00616644">
              <w:rPr>
                <w:sz w:val="20"/>
                <w:szCs w:val="20"/>
                <w:lang w:val="bg-BG"/>
              </w:rPr>
              <w:t>1</w:t>
            </w:r>
            <w:r w:rsidRPr="00616644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1917" w:type="dxa"/>
            <w:tcBorders>
              <w:top w:val="single" w:sz="4" w:space="0" w:color="auto"/>
            </w:tcBorders>
            <w:vAlign w:val="bottom"/>
          </w:tcPr>
          <w:p w:rsidR="002755D7" w:rsidRPr="00EF1072" w:rsidRDefault="002755D7" w:rsidP="006B642F">
            <w:pPr>
              <w:tabs>
                <w:tab w:val="num" w:pos="540"/>
              </w:tabs>
              <w:spacing w:before="120"/>
              <w:ind w:firstLine="284"/>
              <w:jc w:val="right"/>
              <w:outlineLvl w:val="1"/>
              <w:rPr>
                <w:sz w:val="20"/>
                <w:szCs w:val="20"/>
                <w:lang w:val="en-US"/>
              </w:rPr>
            </w:pPr>
            <w:r w:rsidRPr="00EF1072">
              <w:rPr>
                <w:sz w:val="20"/>
                <w:szCs w:val="20"/>
                <w:lang w:val="bg-BG"/>
              </w:rPr>
              <w:t>2</w:t>
            </w:r>
            <w:r w:rsidRPr="00EF1072">
              <w:rPr>
                <w:sz w:val="20"/>
                <w:szCs w:val="20"/>
                <w:lang w:val="en-US"/>
              </w:rPr>
              <w:t>78</w:t>
            </w:r>
          </w:p>
        </w:tc>
        <w:tc>
          <w:tcPr>
            <w:tcW w:w="2043" w:type="dxa"/>
            <w:tcBorders>
              <w:top w:val="single" w:sz="4" w:space="0" w:color="auto"/>
            </w:tcBorders>
            <w:vAlign w:val="bottom"/>
          </w:tcPr>
          <w:p w:rsidR="002755D7" w:rsidRPr="0098336D" w:rsidRDefault="002755D7" w:rsidP="006B642F">
            <w:pPr>
              <w:tabs>
                <w:tab w:val="num" w:pos="540"/>
              </w:tabs>
              <w:spacing w:before="120"/>
              <w:ind w:right="436" w:firstLine="284"/>
              <w:jc w:val="right"/>
              <w:outlineLvl w:val="1"/>
              <w:rPr>
                <w:sz w:val="20"/>
                <w:szCs w:val="20"/>
                <w:lang w:val="bg-BG"/>
              </w:rPr>
            </w:pPr>
            <w:r w:rsidRPr="0098336D">
              <w:rPr>
                <w:sz w:val="20"/>
                <w:szCs w:val="20"/>
                <w:lang w:val="en-US"/>
              </w:rPr>
              <w:t>6</w:t>
            </w:r>
            <w:r w:rsidRPr="0098336D">
              <w:rPr>
                <w:sz w:val="20"/>
                <w:szCs w:val="20"/>
                <w:lang w:val="bg-BG"/>
              </w:rPr>
              <w:t>4</w:t>
            </w:r>
          </w:p>
        </w:tc>
      </w:tr>
      <w:tr w:rsidR="002755D7" w:rsidRPr="00D079F0" w:rsidTr="006B642F">
        <w:trPr>
          <w:trHeight w:val="255"/>
        </w:trPr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755D7" w:rsidRPr="00A5727D" w:rsidRDefault="002755D7" w:rsidP="006B642F">
            <w:pPr>
              <w:tabs>
                <w:tab w:val="num" w:pos="540"/>
              </w:tabs>
              <w:spacing w:before="120"/>
              <w:ind w:firstLineChars="100" w:firstLine="200"/>
              <w:rPr>
                <w:sz w:val="20"/>
                <w:szCs w:val="20"/>
                <w:lang w:val="bg-BG" w:eastAsia="bg-BG"/>
              </w:rPr>
            </w:pPr>
            <w:r w:rsidRPr="00A5727D">
              <w:rPr>
                <w:sz w:val="20"/>
                <w:szCs w:val="20"/>
                <w:lang w:val="bg-BG" w:eastAsia="bg-BG"/>
              </w:rPr>
              <w:t>Финансови приходи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55D7" w:rsidRPr="00616644" w:rsidRDefault="002755D7" w:rsidP="006B642F">
            <w:pPr>
              <w:tabs>
                <w:tab w:val="num" w:pos="540"/>
              </w:tabs>
              <w:spacing w:before="120"/>
              <w:ind w:firstLine="284"/>
              <w:jc w:val="right"/>
              <w:outlineLvl w:val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Pr="00616644">
              <w:rPr>
                <w:sz w:val="20"/>
                <w:szCs w:val="20"/>
                <w:lang w:val="bg-BG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7</w:t>
            </w:r>
            <w:r w:rsidRPr="00616644"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917" w:type="dxa"/>
            <w:vAlign w:val="bottom"/>
          </w:tcPr>
          <w:p w:rsidR="002755D7" w:rsidRPr="00EF1072" w:rsidRDefault="002755D7" w:rsidP="006B642F">
            <w:pPr>
              <w:tabs>
                <w:tab w:val="num" w:pos="540"/>
              </w:tabs>
              <w:spacing w:before="120"/>
              <w:ind w:firstLine="284"/>
              <w:jc w:val="right"/>
              <w:outlineLvl w:val="1"/>
              <w:rPr>
                <w:sz w:val="20"/>
                <w:szCs w:val="20"/>
              </w:rPr>
            </w:pPr>
            <w:r w:rsidRPr="00EF1072">
              <w:rPr>
                <w:sz w:val="20"/>
                <w:szCs w:val="20"/>
              </w:rPr>
              <w:t>1 935</w:t>
            </w:r>
          </w:p>
        </w:tc>
        <w:tc>
          <w:tcPr>
            <w:tcW w:w="2043" w:type="dxa"/>
            <w:vAlign w:val="bottom"/>
          </w:tcPr>
          <w:p w:rsidR="002755D7" w:rsidRPr="0098336D" w:rsidRDefault="002755D7" w:rsidP="006B642F">
            <w:pPr>
              <w:tabs>
                <w:tab w:val="num" w:pos="540"/>
              </w:tabs>
              <w:spacing w:before="120"/>
              <w:ind w:right="436" w:firstLine="284"/>
              <w:jc w:val="right"/>
              <w:outlineLvl w:val="1"/>
              <w:rPr>
                <w:sz w:val="20"/>
                <w:szCs w:val="20"/>
                <w:lang w:val="en-US"/>
              </w:rPr>
            </w:pPr>
            <w:r w:rsidRPr="0098336D">
              <w:rPr>
                <w:sz w:val="20"/>
                <w:szCs w:val="20"/>
                <w:lang w:val="en-US"/>
              </w:rPr>
              <w:t>1 9</w:t>
            </w:r>
            <w:r w:rsidRPr="0098336D">
              <w:rPr>
                <w:sz w:val="20"/>
                <w:szCs w:val="20"/>
                <w:lang w:val="bg-BG"/>
              </w:rPr>
              <w:t>4</w:t>
            </w:r>
            <w:r w:rsidRPr="0098336D">
              <w:rPr>
                <w:sz w:val="20"/>
                <w:szCs w:val="20"/>
                <w:lang w:val="en-US"/>
              </w:rPr>
              <w:t>5</w:t>
            </w:r>
          </w:p>
        </w:tc>
      </w:tr>
      <w:tr w:rsidR="002755D7" w:rsidRPr="00D079F0" w:rsidTr="006B642F">
        <w:trPr>
          <w:trHeight w:val="255"/>
        </w:trPr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755D7" w:rsidRPr="00A5727D" w:rsidRDefault="002755D7" w:rsidP="006B642F">
            <w:pPr>
              <w:tabs>
                <w:tab w:val="num" w:pos="540"/>
              </w:tabs>
              <w:spacing w:before="120"/>
              <w:ind w:firstLineChars="100" w:firstLine="200"/>
              <w:rPr>
                <w:sz w:val="20"/>
                <w:szCs w:val="20"/>
                <w:lang w:val="bg-BG" w:eastAsia="bg-BG"/>
              </w:rPr>
            </w:pPr>
            <w:r w:rsidRPr="00A5727D">
              <w:rPr>
                <w:sz w:val="20"/>
                <w:szCs w:val="20"/>
                <w:lang w:val="bg-BG" w:eastAsia="bg-BG"/>
              </w:rPr>
              <w:t>Финансови разходи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55D7" w:rsidRPr="00616644" w:rsidRDefault="002755D7" w:rsidP="006B642F">
            <w:pPr>
              <w:tabs>
                <w:tab w:val="num" w:pos="540"/>
              </w:tabs>
              <w:spacing w:before="120"/>
              <w:ind w:firstLine="284"/>
              <w:jc w:val="right"/>
              <w:outlineLvl w:val="1"/>
              <w:rPr>
                <w:sz w:val="20"/>
                <w:szCs w:val="20"/>
                <w:lang w:val="bg-BG"/>
              </w:rPr>
            </w:pPr>
            <w:r w:rsidRPr="00616644">
              <w:rPr>
                <w:sz w:val="20"/>
                <w:szCs w:val="20"/>
                <w:lang w:val="en-US"/>
              </w:rPr>
              <w:t>3 6</w:t>
            </w:r>
            <w:r>
              <w:rPr>
                <w:sz w:val="20"/>
                <w:szCs w:val="20"/>
                <w:lang w:val="en-US"/>
              </w:rPr>
              <w:t>61</w:t>
            </w:r>
          </w:p>
        </w:tc>
        <w:tc>
          <w:tcPr>
            <w:tcW w:w="1917" w:type="dxa"/>
            <w:vAlign w:val="bottom"/>
          </w:tcPr>
          <w:p w:rsidR="002755D7" w:rsidRPr="00EF1072" w:rsidRDefault="002755D7" w:rsidP="006B642F">
            <w:pPr>
              <w:tabs>
                <w:tab w:val="num" w:pos="540"/>
              </w:tabs>
              <w:spacing w:before="120"/>
              <w:ind w:firstLine="284"/>
              <w:jc w:val="right"/>
              <w:outlineLvl w:val="1"/>
              <w:rPr>
                <w:sz w:val="20"/>
                <w:szCs w:val="20"/>
                <w:lang w:val="bg-BG"/>
              </w:rPr>
            </w:pPr>
            <w:r w:rsidRPr="00EF1072">
              <w:rPr>
                <w:sz w:val="20"/>
                <w:szCs w:val="20"/>
              </w:rPr>
              <w:t>4 219</w:t>
            </w:r>
          </w:p>
        </w:tc>
        <w:tc>
          <w:tcPr>
            <w:tcW w:w="2043" w:type="dxa"/>
            <w:vAlign w:val="bottom"/>
          </w:tcPr>
          <w:p w:rsidR="002755D7" w:rsidRPr="0098336D" w:rsidRDefault="002755D7" w:rsidP="006B642F">
            <w:pPr>
              <w:tabs>
                <w:tab w:val="num" w:pos="540"/>
              </w:tabs>
              <w:spacing w:before="120"/>
              <w:ind w:right="436" w:firstLine="284"/>
              <w:jc w:val="right"/>
              <w:outlineLvl w:val="1"/>
              <w:rPr>
                <w:sz w:val="20"/>
                <w:szCs w:val="20"/>
                <w:lang w:val="en-US"/>
              </w:rPr>
            </w:pPr>
            <w:r w:rsidRPr="0098336D">
              <w:rPr>
                <w:sz w:val="20"/>
                <w:szCs w:val="20"/>
                <w:lang w:val="en-US"/>
              </w:rPr>
              <w:t>3</w:t>
            </w:r>
            <w:r w:rsidRPr="0098336D">
              <w:rPr>
                <w:sz w:val="20"/>
                <w:szCs w:val="20"/>
                <w:lang w:val="bg-BG"/>
              </w:rPr>
              <w:t xml:space="preserve"> </w:t>
            </w:r>
            <w:r w:rsidRPr="0098336D">
              <w:rPr>
                <w:sz w:val="20"/>
                <w:szCs w:val="20"/>
                <w:lang w:val="en-US"/>
              </w:rPr>
              <w:t>297</w:t>
            </w:r>
          </w:p>
        </w:tc>
      </w:tr>
      <w:tr w:rsidR="002755D7" w:rsidRPr="00D079F0" w:rsidTr="006B642F">
        <w:trPr>
          <w:trHeight w:val="255"/>
        </w:trPr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755D7" w:rsidRPr="00A5727D" w:rsidRDefault="002755D7" w:rsidP="006B642F">
            <w:pPr>
              <w:tabs>
                <w:tab w:val="num" w:pos="540"/>
              </w:tabs>
              <w:spacing w:before="120"/>
              <w:ind w:firstLine="284"/>
              <w:rPr>
                <w:b/>
                <w:bCs/>
                <w:sz w:val="20"/>
                <w:szCs w:val="20"/>
                <w:lang w:val="bg-BG" w:eastAsia="bg-BG"/>
              </w:rPr>
            </w:pPr>
            <w:r w:rsidRPr="00A5727D">
              <w:rPr>
                <w:b/>
                <w:bCs/>
                <w:sz w:val="20"/>
                <w:szCs w:val="20"/>
                <w:lang w:val="bg-BG" w:eastAsia="bg-BG"/>
              </w:rPr>
              <w:t>Печалба/загуба преди данъци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:rsidR="002755D7" w:rsidRPr="00616644" w:rsidRDefault="002755D7" w:rsidP="006B642F">
            <w:pPr>
              <w:spacing w:before="120"/>
              <w:ind w:firstLine="284"/>
              <w:jc w:val="right"/>
              <w:rPr>
                <w:b/>
                <w:bCs/>
                <w:sz w:val="20"/>
                <w:szCs w:val="20"/>
                <w:lang w:val="bg-BG"/>
              </w:rPr>
            </w:pPr>
            <w:r w:rsidRPr="00616644">
              <w:rPr>
                <w:b/>
                <w:bCs/>
                <w:sz w:val="20"/>
                <w:szCs w:val="20"/>
                <w:lang w:val="bg-BG"/>
              </w:rPr>
              <w:t>(</w:t>
            </w:r>
            <w:r w:rsidRPr="00616644">
              <w:rPr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b/>
                <w:bCs/>
                <w:sz w:val="20"/>
                <w:szCs w:val="20"/>
                <w:lang w:val="en-US"/>
              </w:rPr>
              <w:t>7</w:t>
            </w:r>
            <w:r w:rsidRPr="00616644">
              <w:rPr>
                <w:b/>
                <w:bCs/>
                <w:sz w:val="20"/>
                <w:szCs w:val="20"/>
                <w:lang w:val="en-US"/>
              </w:rPr>
              <w:t> 6</w:t>
            </w:r>
            <w:r>
              <w:rPr>
                <w:b/>
                <w:bCs/>
                <w:sz w:val="20"/>
                <w:szCs w:val="20"/>
                <w:lang w:val="en-US"/>
              </w:rPr>
              <w:t>31</w:t>
            </w:r>
            <w:r w:rsidRPr="00616644">
              <w:rPr>
                <w:b/>
                <w:bCs/>
                <w:sz w:val="20"/>
                <w:szCs w:val="20"/>
                <w:lang w:val="bg-BG"/>
              </w:rPr>
              <w:t>)</w:t>
            </w:r>
          </w:p>
        </w:tc>
        <w:tc>
          <w:tcPr>
            <w:tcW w:w="1917" w:type="dxa"/>
            <w:vAlign w:val="bottom"/>
          </w:tcPr>
          <w:p w:rsidR="002755D7" w:rsidRPr="00EF1072" w:rsidRDefault="002755D7" w:rsidP="006B642F">
            <w:pPr>
              <w:tabs>
                <w:tab w:val="num" w:pos="540"/>
              </w:tabs>
              <w:spacing w:before="120"/>
              <w:ind w:firstLine="284"/>
              <w:jc w:val="right"/>
              <w:rPr>
                <w:b/>
                <w:bCs/>
                <w:sz w:val="20"/>
                <w:szCs w:val="20"/>
                <w:lang w:val="bg-BG"/>
              </w:rPr>
            </w:pPr>
            <w:r w:rsidRPr="00EF1072">
              <w:rPr>
                <w:b/>
                <w:bCs/>
                <w:sz w:val="20"/>
                <w:szCs w:val="20"/>
                <w:lang w:val="en-US"/>
              </w:rPr>
              <w:t xml:space="preserve">     </w:t>
            </w:r>
            <w:r w:rsidRPr="00EF1072">
              <w:rPr>
                <w:b/>
                <w:bCs/>
                <w:sz w:val="20"/>
                <w:szCs w:val="20"/>
                <w:lang w:val="bg-BG"/>
              </w:rPr>
              <w:t>(1</w:t>
            </w:r>
            <w:r w:rsidRPr="00EF1072">
              <w:rPr>
                <w:b/>
                <w:bCs/>
                <w:sz w:val="20"/>
                <w:szCs w:val="20"/>
                <w:lang w:val="en-US"/>
              </w:rPr>
              <w:t>9</w:t>
            </w:r>
            <w:r w:rsidRPr="00EF1072">
              <w:rPr>
                <w:b/>
                <w:bCs/>
                <w:sz w:val="20"/>
                <w:szCs w:val="20"/>
                <w:lang w:val="bg-BG"/>
              </w:rPr>
              <w:t> 0</w:t>
            </w:r>
            <w:r w:rsidRPr="00EF1072">
              <w:rPr>
                <w:b/>
                <w:bCs/>
                <w:sz w:val="20"/>
                <w:szCs w:val="20"/>
                <w:lang w:val="en-US"/>
              </w:rPr>
              <w:t>38</w:t>
            </w:r>
            <w:r w:rsidRPr="00EF1072">
              <w:rPr>
                <w:b/>
                <w:bCs/>
                <w:sz w:val="20"/>
                <w:szCs w:val="20"/>
                <w:lang w:val="bg-BG"/>
              </w:rPr>
              <w:t>)</w:t>
            </w:r>
          </w:p>
        </w:tc>
        <w:tc>
          <w:tcPr>
            <w:tcW w:w="2043" w:type="dxa"/>
            <w:vAlign w:val="bottom"/>
          </w:tcPr>
          <w:p w:rsidR="002755D7" w:rsidRPr="0098336D" w:rsidRDefault="002755D7" w:rsidP="006B642F">
            <w:pPr>
              <w:spacing w:before="120"/>
              <w:ind w:right="436" w:firstLine="284"/>
              <w:jc w:val="right"/>
              <w:rPr>
                <w:b/>
                <w:bCs/>
                <w:sz w:val="20"/>
                <w:szCs w:val="20"/>
                <w:lang w:val="bg-BG"/>
              </w:rPr>
            </w:pPr>
            <w:r w:rsidRPr="0098336D">
              <w:rPr>
                <w:b/>
                <w:bCs/>
                <w:sz w:val="20"/>
                <w:szCs w:val="20"/>
                <w:lang w:val="bg-BG"/>
              </w:rPr>
              <w:t>(1</w:t>
            </w:r>
            <w:r w:rsidRPr="0098336D">
              <w:rPr>
                <w:b/>
                <w:bCs/>
                <w:sz w:val="20"/>
                <w:szCs w:val="20"/>
                <w:lang w:val="en-US"/>
              </w:rPr>
              <w:t>4 97</w:t>
            </w:r>
            <w:r w:rsidRPr="0098336D">
              <w:rPr>
                <w:b/>
                <w:bCs/>
                <w:sz w:val="20"/>
                <w:szCs w:val="20"/>
                <w:lang w:val="bg-BG"/>
              </w:rPr>
              <w:t>5)</w:t>
            </w:r>
          </w:p>
        </w:tc>
      </w:tr>
      <w:tr w:rsidR="002755D7" w:rsidRPr="00D079F0" w:rsidTr="006B642F">
        <w:trPr>
          <w:trHeight w:val="255"/>
        </w:trPr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755D7" w:rsidRPr="00BB7EC6" w:rsidRDefault="002755D7" w:rsidP="006B642F">
            <w:pPr>
              <w:tabs>
                <w:tab w:val="num" w:pos="540"/>
              </w:tabs>
              <w:spacing w:before="120"/>
              <w:ind w:firstLineChars="100" w:firstLine="200"/>
              <w:rPr>
                <w:sz w:val="20"/>
                <w:szCs w:val="20"/>
                <w:lang w:val="bg-BG" w:eastAsia="bg-BG"/>
              </w:rPr>
            </w:pPr>
            <w:r>
              <w:rPr>
                <w:sz w:val="20"/>
                <w:szCs w:val="20"/>
                <w:lang w:val="bg-BG" w:eastAsia="bg-BG"/>
              </w:rPr>
              <w:t>Прогнозна компенсация</w:t>
            </w:r>
            <w:r>
              <w:rPr>
                <w:sz w:val="20"/>
                <w:szCs w:val="20"/>
                <w:lang w:val="en-US" w:eastAsia="bg-BG"/>
              </w:rPr>
              <w:t xml:space="preserve"> </w:t>
            </w:r>
            <w:r>
              <w:rPr>
                <w:sz w:val="20"/>
                <w:szCs w:val="20"/>
                <w:lang w:val="bg-BG" w:eastAsia="bg-BG"/>
              </w:rPr>
              <w:t>УПУ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2755D7" w:rsidRPr="00616644" w:rsidRDefault="002755D7" w:rsidP="006B642F">
            <w:pPr>
              <w:tabs>
                <w:tab w:val="num" w:pos="540"/>
              </w:tabs>
              <w:spacing w:before="120"/>
              <w:ind w:firstLine="284"/>
              <w:jc w:val="right"/>
              <w:rPr>
                <w:sz w:val="20"/>
                <w:szCs w:val="20"/>
                <w:lang w:val="en-US"/>
              </w:rPr>
            </w:pPr>
            <w:r w:rsidRPr="00616644">
              <w:rPr>
                <w:sz w:val="20"/>
                <w:szCs w:val="20"/>
                <w:lang w:val="bg-BG"/>
              </w:rPr>
              <w:t>1</w:t>
            </w:r>
            <w:r w:rsidRPr="00616644">
              <w:rPr>
                <w:sz w:val="20"/>
                <w:szCs w:val="20"/>
                <w:lang w:val="en-US"/>
              </w:rPr>
              <w:t>5</w:t>
            </w:r>
            <w:r w:rsidRPr="00616644">
              <w:rPr>
                <w:sz w:val="20"/>
                <w:szCs w:val="20"/>
                <w:lang w:val="bg-BG"/>
              </w:rPr>
              <w:t xml:space="preserve"> </w:t>
            </w:r>
            <w:r w:rsidRPr="00616644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bottom"/>
          </w:tcPr>
          <w:p w:rsidR="002755D7" w:rsidRPr="00EF1072" w:rsidRDefault="002755D7" w:rsidP="006B642F">
            <w:pPr>
              <w:spacing w:before="120"/>
              <w:ind w:firstLine="284"/>
              <w:jc w:val="right"/>
              <w:rPr>
                <w:sz w:val="20"/>
                <w:szCs w:val="20"/>
                <w:lang w:val="en-US"/>
              </w:rPr>
            </w:pPr>
            <w:r w:rsidRPr="00EF1072">
              <w:rPr>
                <w:sz w:val="20"/>
                <w:szCs w:val="20"/>
                <w:lang w:val="bg-BG"/>
              </w:rPr>
              <w:t>1</w:t>
            </w:r>
            <w:r w:rsidRPr="00EF1072">
              <w:rPr>
                <w:sz w:val="20"/>
                <w:szCs w:val="20"/>
                <w:lang w:val="en-US"/>
              </w:rPr>
              <w:t>4</w:t>
            </w:r>
            <w:r w:rsidRPr="00EF1072">
              <w:rPr>
                <w:sz w:val="20"/>
                <w:szCs w:val="20"/>
                <w:lang w:val="bg-BG"/>
              </w:rPr>
              <w:t xml:space="preserve"> </w:t>
            </w:r>
            <w:r w:rsidRPr="00EF1072">
              <w:rPr>
                <w:sz w:val="20"/>
                <w:szCs w:val="20"/>
                <w:lang w:val="en-US"/>
              </w:rPr>
              <w:t>4</w:t>
            </w:r>
            <w:r w:rsidRPr="00EF1072">
              <w:rPr>
                <w:sz w:val="20"/>
                <w:szCs w:val="20"/>
                <w:lang w:val="bg-BG"/>
              </w:rPr>
              <w:t>0</w:t>
            </w:r>
            <w:r w:rsidRPr="00EF1072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043" w:type="dxa"/>
            <w:tcBorders>
              <w:bottom w:val="single" w:sz="4" w:space="0" w:color="auto"/>
            </w:tcBorders>
            <w:vAlign w:val="bottom"/>
          </w:tcPr>
          <w:p w:rsidR="002755D7" w:rsidRPr="0098336D" w:rsidRDefault="002755D7" w:rsidP="006B642F">
            <w:pPr>
              <w:tabs>
                <w:tab w:val="num" w:pos="540"/>
              </w:tabs>
              <w:spacing w:before="120"/>
              <w:ind w:right="436" w:firstLine="284"/>
              <w:jc w:val="right"/>
              <w:rPr>
                <w:sz w:val="20"/>
                <w:szCs w:val="20"/>
                <w:lang w:val="en-US"/>
              </w:rPr>
            </w:pPr>
            <w:r w:rsidRPr="0098336D">
              <w:rPr>
                <w:sz w:val="20"/>
                <w:szCs w:val="20"/>
                <w:lang w:val="bg-BG"/>
              </w:rPr>
              <w:t>1</w:t>
            </w:r>
            <w:r w:rsidRPr="0098336D">
              <w:rPr>
                <w:sz w:val="20"/>
                <w:szCs w:val="20"/>
                <w:lang w:val="en-US"/>
              </w:rPr>
              <w:t>6 6</w:t>
            </w:r>
            <w:r w:rsidRPr="0098336D">
              <w:rPr>
                <w:sz w:val="20"/>
                <w:szCs w:val="20"/>
                <w:lang w:val="bg-BG"/>
              </w:rPr>
              <w:t>4</w:t>
            </w:r>
            <w:r w:rsidRPr="0098336D">
              <w:rPr>
                <w:sz w:val="20"/>
                <w:szCs w:val="20"/>
                <w:lang w:val="en-US"/>
              </w:rPr>
              <w:t>5</w:t>
            </w:r>
          </w:p>
        </w:tc>
      </w:tr>
      <w:tr w:rsidR="002755D7" w:rsidRPr="00D079F0" w:rsidTr="006B642F">
        <w:trPr>
          <w:trHeight w:val="255"/>
        </w:trPr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755D7" w:rsidRPr="00A5727D" w:rsidRDefault="002755D7" w:rsidP="006B642F">
            <w:pPr>
              <w:tabs>
                <w:tab w:val="num" w:pos="540"/>
              </w:tabs>
              <w:spacing w:before="120"/>
              <w:ind w:firstLine="284"/>
              <w:rPr>
                <w:b/>
                <w:bCs/>
                <w:sz w:val="20"/>
                <w:szCs w:val="20"/>
                <w:lang w:val="bg-BG" w:eastAsia="bg-BG"/>
              </w:rPr>
            </w:pPr>
            <w:r>
              <w:rPr>
                <w:b/>
                <w:bCs/>
                <w:sz w:val="20"/>
                <w:szCs w:val="20"/>
                <w:lang w:val="bg-BG" w:eastAsia="bg-BG"/>
              </w:rPr>
              <w:t>Печалба/загуба след компенсация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2755D7" w:rsidRPr="00616644" w:rsidRDefault="002755D7" w:rsidP="006B642F">
            <w:pPr>
              <w:tabs>
                <w:tab w:val="num" w:pos="540"/>
              </w:tabs>
              <w:spacing w:before="120"/>
              <w:ind w:firstLine="284"/>
              <w:jc w:val="right"/>
              <w:rPr>
                <w:b/>
                <w:bCs/>
                <w:sz w:val="20"/>
                <w:szCs w:val="20"/>
                <w:lang w:val="bg-BG"/>
              </w:rPr>
            </w:pPr>
            <w:r w:rsidRPr="00616644">
              <w:rPr>
                <w:b/>
                <w:bCs/>
                <w:sz w:val="20"/>
                <w:szCs w:val="20"/>
                <w:lang w:val="bg-BG"/>
              </w:rPr>
              <w:t>(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2 </w:t>
            </w:r>
            <w:r>
              <w:rPr>
                <w:b/>
                <w:bCs/>
                <w:sz w:val="20"/>
                <w:szCs w:val="20"/>
                <w:lang w:val="bg-BG"/>
              </w:rPr>
              <w:t>6</w:t>
            </w:r>
            <w:r>
              <w:rPr>
                <w:b/>
                <w:bCs/>
                <w:sz w:val="20"/>
                <w:szCs w:val="20"/>
                <w:lang w:val="en-US"/>
              </w:rPr>
              <w:t>31</w:t>
            </w:r>
            <w:r w:rsidRPr="00616644">
              <w:rPr>
                <w:b/>
                <w:bCs/>
                <w:sz w:val="20"/>
                <w:szCs w:val="20"/>
                <w:lang w:val="bg-BG"/>
              </w:rPr>
              <w:t>)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755D7" w:rsidRPr="00EF1072" w:rsidRDefault="002755D7" w:rsidP="006B642F">
            <w:pPr>
              <w:spacing w:before="120"/>
              <w:ind w:firstLine="284"/>
              <w:jc w:val="right"/>
              <w:rPr>
                <w:b/>
                <w:bCs/>
                <w:sz w:val="20"/>
                <w:szCs w:val="20"/>
                <w:lang w:val="bg-BG"/>
              </w:rPr>
            </w:pPr>
            <w:r w:rsidRPr="00EF1072">
              <w:rPr>
                <w:b/>
                <w:bCs/>
                <w:sz w:val="20"/>
                <w:szCs w:val="20"/>
                <w:lang w:val="bg-BG"/>
              </w:rPr>
              <w:t>(</w:t>
            </w:r>
            <w:r w:rsidRPr="00EF1072">
              <w:rPr>
                <w:b/>
                <w:bCs/>
                <w:sz w:val="20"/>
                <w:szCs w:val="20"/>
                <w:lang w:val="en-US"/>
              </w:rPr>
              <w:t>4</w:t>
            </w:r>
            <w:r w:rsidRPr="00EF1072">
              <w:rPr>
                <w:b/>
                <w:bCs/>
                <w:sz w:val="20"/>
                <w:szCs w:val="20"/>
                <w:lang w:val="bg-BG"/>
              </w:rPr>
              <w:t> </w:t>
            </w:r>
            <w:r w:rsidRPr="00EF1072">
              <w:rPr>
                <w:b/>
                <w:bCs/>
                <w:sz w:val="20"/>
                <w:szCs w:val="20"/>
                <w:lang w:val="en-US"/>
              </w:rPr>
              <w:t>632</w:t>
            </w:r>
            <w:r w:rsidRPr="00EF1072">
              <w:rPr>
                <w:b/>
                <w:bCs/>
                <w:sz w:val="20"/>
                <w:szCs w:val="20"/>
                <w:lang w:val="bg-BG"/>
              </w:rPr>
              <w:t>)</w:t>
            </w:r>
          </w:p>
        </w:tc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755D7" w:rsidRPr="0098336D" w:rsidRDefault="002755D7" w:rsidP="006B642F">
            <w:pPr>
              <w:tabs>
                <w:tab w:val="num" w:pos="540"/>
              </w:tabs>
              <w:spacing w:before="120"/>
              <w:ind w:right="436" w:firstLine="284"/>
              <w:jc w:val="right"/>
              <w:rPr>
                <w:b/>
                <w:bCs/>
                <w:sz w:val="20"/>
                <w:szCs w:val="20"/>
                <w:lang w:val="bg-BG"/>
              </w:rPr>
            </w:pPr>
            <w:r w:rsidRPr="0098336D">
              <w:rPr>
                <w:b/>
                <w:bCs/>
                <w:sz w:val="20"/>
                <w:szCs w:val="20"/>
                <w:lang w:val="bg-BG"/>
              </w:rPr>
              <w:t>1</w:t>
            </w:r>
            <w:r w:rsidRPr="0098336D">
              <w:rPr>
                <w:b/>
                <w:bCs/>
                <w:sz w:val="20"/>
                <w:szCs w:val="20"/>
                <w:lang w:val="en-US"/>
              </w:rPr>
              <w:t xml:space="preserve"> 670</w:t>
            </w:r>
          </w:p>
        </w:tc>
      </w:tr>
      <w:tr w:rsidR="002755D7" w:rsidRPr="00D079F0" w:rsidTr="006B642F">
        <w:trPr>
          <w:trHeight w:val="255"/>
        </w:trPr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755D7" w:rsidRPr="00BB7EC6" w:rsidRDefault="002755D7" w:rsidP="006B642F">
            <w:pPr>
              <w:tabs>
                <w:tab w:val="num" w:pos="540"/>
              </w:tabs>
              <w:spacing w:before="120"/>
              <w:ind w:firstLineChars="100" w:firstLine="200"/>
              <w:rPr>
                <w:sz w:val="20"/>
                <w:szCs w:val="20"/>
                <w:lang w:val="bg-BG" w:eastAsia="bg-BG"/>
              </w:rPr>
            </w:pPr>
            <w:r>
              <w:rPr>
                <w:sz w:val="20"/>
                <w:szCs w:val="20"/>
                <w:lang w:val="bg-BG" w:eastAsia="bg-BG"/>
              </w:rPr>
              <w:t>Разходи за данъци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2755D7" w:rsidRPr="00616644" w:rsidRDefault="002755D7" w:rsidP="006B642F">
            <w:pPr>
              <w:tabs>
                <w:tab w:val="num" w:pos="540"/>
              </w:tabs>
              <w:spacing w:before="120"/>
              <w:ind w:firstLine="284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126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bottom"/>
          </w:tcPr>
          <w:p w:rsidR="002755D7" w:rsidRPr="00EF1072" w:rsidRDefault="002755D7" w:rsidP="006B642F">
            <w:pPr>
              <w:tabs>
                <w:tab w:val="num" w:pos="540"/>
              </w:tabs>
              <w:spacing w:before="120"/>
              <w:ind w:firstLine="284"/>
              <w:jc w:val="right"/>
              <w:rPr>
                <w:sz w:val="20"/>
                <w:szCs w:val="20"/>
                <w:lang w:val="en-US"/>
              </w:rPr>
            </w:pPr>
            <w:r w:rsidRPr="00EF1072">
              <w:rPr>
                <w:sz w:val="20"/>
                <w:szCs w:val="20"/>
                <w:lang w:val="en-US"/>
              </w:rPr>
              <w:t>106</w:t>
            </w:r>
          </w:p>
        </w:tc>
        <w:tc>
          <w:tcPr>
            <w:tcW w:w="2043" w:type="dxa"/>
            <w:tcBorders>
              <w:bottom w:val="single" w:sz="4" w:space="0" w:color="auto"/>
            </w:tcBorders>
            <w:vAlign w:val="bottom"/>
          </w:tcPr>
          <w:p w:rsidR="002755D7" w:rsidRPr="0098336D" w:rsidRDefault="002755D7" w:rsidP="006B642F">
            <w:pPr>
              <w:tabs>
                <w:tab w:val="num" w:pos="540"/>
              </w:tabs>
              <w:spacing w:before="120"/>
              <w:ind w:right="436" w:firstLine="284"/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2755D7" w:rsidRPr="00D079F0" w:rsidTr="006B642F">
        <w:trPr>
          <w:trHeight w:val="255"/>
        </w:trPr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755D7" w:rsidRPr="00A5727D" w:rsidRDefault="002755D7" w:rsidP="006B642F">
            <w:pPr>
              <w:tabs>
                <w:tab w:val="num" w:pos="540"/>
              </w:tabs>
              <w:spacing w:before="120"/>
              <w:ind w:firstLine="284"/>
              <w:rPr>
                <w:b/>
                <w:bCs/>
                <w:sz w:val="20"/>
                <w:szCs w:val="20"/>
                <w:lang w:val="bg-BG" w:eastAsia="bg-BG"/>
              </w:rPr>
            </w:pPr>
            <w:r>
              <w:rPr>
                <w:b/>
                <w:bCs/>
                <w:sz w:val="20"/>
                <w:szCs w:val="20"/>
                <w:lang w:val="bg-BG" w:eastAsia="bg-BG"/>
              </w:rPr>
              <w:t>Печалба/загуба след данъци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2755D7" w:rsidRPr="00616644" w:rsidRDefault="002755D7" w:rsidP="006B642F">
            <w:pPr>
              <w:tabs>
                <w:tab w:val="num" w:pos="540"/>
              </w:tabs>
              <w:spacing w:before="120"/>
              <w:ind w:firstLine="284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616644">
              <w:rPr>
                <w:b/>
                <w:bCs/>
                <w:sz w:val="20"/>
                <w:szCs w:val="20"/>
                <w:lang w:val="bg-BG"/>
              </w:rPr>
              <w:t>(</w:t>
            </w:r>
            <w:r>
              <w:rPr>
                <w:b/>
                <w:bCs/>
                <w:sz w:val="20"/>
                <w:szCs w:val="20"/>
                <w:lang w:val="en-US"/>
              </w:rPr>
              <w:t>2 505</w:t>
            </w:r>
            <w:r w:rsidRPr="00616644">
              <w:rPr>
                <w:b/>
                <w:bCs/>
                <w:sz w:val="20"/>
                <w:szCs w:val="20"/>
                <w:lang w:val="bg-BG"/>
              </w:rPr>
              <w:t>)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755D7" w:rsidRPr="00EF1072" w:rsidRDefault="002755D7" w:rsidP="006B642F">
            <w:pPr>
              <w:tabs>
                <w:tab w:val="num" w:pos="540"/>
              </w:tabs>
              <w:spacing w:before="120"/>
              <w:ind w:firstLine="284"/>
              <w:jc w:val="right"/>
              <w:rPr>
                <w:b/>
                <w:bCs/>
                <w:sz w:val="20"/>
                <w:szCs w:val="20"/>
                <w:lang w:val="bg-BG"/>
              </w:rPr>
            </w:pPr>
            <w:r w:rsidRPr="00EF1072">
              <w:rPr>
                <w:b/>
                <w:bCs/>
                <w:sz w:val="20"/>
                <w:szCs w:val="20"/>
              </w:rPr>
              <w:t xml:space="preserve">   </w:t>
            </w:r>
            <w:r w:rsidRPr="00EF1072">
              <w:rPr>
                <w:b/>
                <w:bCs/>
                <w:sz w:val="20"/>
                <w:szCs w:val="20"/>
                <w:lang w:val="bg-BG"/>
              </w:rPr>
              <w:t>(</w:t>
            </w:r>
            <w:r w:rsidRPr="00EF1072">
              <w:rPr>
                <w:b/>
                <w:bCs/>
                <w:sz w:val="20"/>
                <w:szCs w:val="20"/>
                <w:lang w:val="en-US"/>
              </w:rPr>
              <w:t>4 526</w:t>
            </w:r>
            <w:r w:rsidRPr="00EF1072">
              <w:rPr>
                <w:b/>
                <w:bCs/>
                <w:sz w:val="20"/>
                <w:szCs w:val="20"/>
                <w:lang w:val="bg-BG"/>
              </w:rPr>
              <w:t>)</w:t>
            </w:r>
          </w:p>
        </w:tc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755D7" w:rsidRPr="0098336D" w:rsidRDefault="002755D7" w:rsidP="006B642F">
            <w:pPr>
              <w:tabs>
                <w:tab w:val="num" w:pos="540"/>
              </w:tabs>
              <w:spacing w:before="120"/>
              <w:ind w:right="436" w:firstLine="284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98336D">
              <w:rPr>
                <w:b/>
                <w:bCs/>
                <w:sz w:val="20"/>
                <w:szCs w:val="20"/>
                <w:lang w:val="bg-BG"/>
              </w:rPr>
              <w:t xml:space="preserve">1 </w:t>
            </w:r>
            <w:r w:rsidRPr="0098336D">
              <w:rPr>
                <w:b/>
                <w:bCs/>
                <w:sz w:val="20"/>
                <w:szCs w:val="20"/>
                <w:lang w:val="en-US"/>
              </w:rPr>
              <w:t>670</w:t>
            </w:r>
          </w:p>
        </w:tc>
      </w:tr>
    </w:tbl>
    <w:p w:rsidR="002755D7" w:rsidRDefault="002755D7" w:rsidP="002755D7">
      <w:pPr>
        <w:tabs>
          <w:tab w:val="num" w:pos="540"/>
        </w:tabs>
        <w:spacing w:before="120"/>
        <w:ind w:right="261" w:firstLine="284"/>
        <w:jc w:val="both"/>
        <w:rPr>
          <w:color w:val="E36C0A"/>
          <w:lang w:val="en-US"/>
        </w:rPr>
      </w:pPr>
    </w:p>
    <w:p w:rsidR="002755D7" w:rsidRDefault="002755D7" w:rsidP="002755D7">
      <w:pPr>
        <w:tabs>
          <w:tab w:val="num" w:pos="540"/>
        </w:tabs>
        <w:spacing w:before="120"/>
        <w:ind w:right="261" w:firstLine="284"/>
        <w:jc w:val="both"/>
        <w:rPr>
          <w:b/>
          <w:lang w:val="bg-BG"/>
        </w:rPr>
      </w:pPr>
    </w:p>
    <w:p w:rsidR="002755D7" w:rsidRPr="007F4953" w:rsidRDefault="002755D7" w:rsidP="002755D7">
      <w:pPr>
        <w:tabs>
          <w:tab w:val="num" w:pos="540"/>
        </w:tabs>
        <w:spacing w:before="120"/>
        <w:ind w:right="261" w:firstLine="284"/>
        <w:jc w:val="both"/>
        <w:rPr>
          <w:b/>
          <w:lang w:val="bg-BG"/>
        </w:rPr>
      </w:pPr>
    </w:p>
    <w:p w:rsidR="002755D7" w:rsidRPr="00683C35" w:rsidRDefault="002755D7" w:rsidP="002755D7">
      <w:pPr>
        <w:tabs>
          <w:tab w:val="num" w:pos="540"/>
        </w:tabs>
        <w:spacing w:before="120"/>
        <w:ind w:right="261" w:firstLine="284"/>
        <w:jc w:val="both"/>
        <w:rPr>
          <w:color w:val="FF0000"/>
          <w:lang w:val="ru-RU"/>
        </w:rPr>
      </w:pPr>
      <w:r w:rsidRPr="00EA5502">
        <w:rPr>
          <w:b/>
          <w:lang w:val="bg-BG"/>
        </w:rPr>
        <w:t>5</w:t>
      </w:r>
      <w:r w:rsidRPr="00EA5502">
        <w:rPr>
          <w:b/>
          <w:lang w:val="ru-RU"/>
        </w:rPr>
        <w:t>.1.</w:t>
      </w:r>
      <w:r w:rsidRPr="00683C35">
        <w:rPr>
          <w:b/>
          <w:color w:val="FF0000"/>
          <w:lang w:val="ru-RU"/>
        </w:rPr>
        <w:t xml:space="preserve"> </w:t>
      </w:r>
      <w:proofErr w:type="spellStart"/>
      <w:r w:rsidRPr="00EA5502">
        <w:rPr>
          <w:b/>
          <w:lang w:val="ru-RU"/>
        </w:rPr>
        <w:t>Оперативни</w:t>
      </w:r>
      <w:proofErr w:type="spellEnd"/>
      <w:r w:rsidRPr="00EA5502">
        <w:rPr>
          <w:b/>
          <w:lang w:val="ru-RU"/>
        </w:rPr>
        <w:t xml:space="preserve"> приходи</w:t>
      </w:r>
      <w:r w:rsidRPr="00683C35">
        <w:rPr>
          <w:color w:val="FF0000"/>
          <w:lang w:val="ru-RU"/>
        </w:rPr>
        <w:t xml:space="preserve">    </w:t>
      </w:r>
    </w:p>
    <w:p w:rsidR="002755D7" w:rsidRDefault="002755D7" w:rsidP="002755D7">
      <w:pPr>
        <w:spacing w:before="120"/>
        <w:ind w:firstLine="284"/>
        <w:jc w:val="both"/>
      </w:pPr>
      <w:proofErr w:type="spellStart"/>
      <w:r w:rsidRPr="00D96074">
        <w:t>О</w:t>
      </w:r>
      <w:r w:rsidRPr="00673E80">
        <w:t>перативните</w:t>
      </w:r>
      <w:proofErr w:type="spellEnd"/>
      <w:r w:rsidRPr="005A6A97">
        <w:t xml:space="preserve"> </w:t>
      </w:r>
      <w:proofErr w:type="spellStart"/>
      <w:r w:rsidRPr="005A6A97">
        <w:t>приходи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завишени</w:t>
      </w:r>
      <w:proofErr w:type="spellEnd"/>
      <w:r>
        <w:t xml:space="preserve"> с 0</w:t>
      </w:r>
      <w:r w:rsidRPr="00F26DC2">
        <w:t>,</w:t>
      </w:r>
      <w:r>
        <w:t>4</w:t>
      </w:r>
      <w:r w:rsidRPr="00F26DC2">
        <w:t xml:space="preserve">% </w:t>
      </w:r>
      <w:r w:rsidRPr="005A6A97">
        <w:t>(</w:t>
      </w:r>
      <w:r>
        <w:t>479</w:t>
      </w:r>
      <w:r w:rsidRPr="005A6A97">
        <w:t xml:space="preserve"> </w:t>
      </w:r>
      <w:proofErr w:type="spellStart"/>
      <w:r w:rsidRPr="005A6A97">
        <w:t>хил</w:t>
      </w:r>
      <w:proofErr w:type="spellEnd"/>
      <w:r w:rsidRPr="005A6A97">
        <w:t xml:space="preserve">. </w:t>
      </w:r>
      <w:proofErr w:type="spellStart"/>
      <w:r w:rsidRPr="005A6A97">
        <w:t>лв</w:t>
      </w:r>
      <w:proofErr w:type="spellEnd"/>
      <w:r w:rsidRPr="005A6A97">
        <w:t xml:space="preserve">.) в </w:t>
      </w:r>
      <w:proofErr w:type="spellStart"/>
      <w:r w:rsidRPr="005A6A97">
        <w:t>сравнение</w:t>
      </w:r>
      <w:proofErr w:type="spellEnd"/>
      <w:r w:rsidRPr="005A6A97">
        <w:t xml:space="preserve"> с 2014 г., </w:t>
      </w:r>
      <w:proofErr w:type="spellStart"/>
      <w:r w:rsidRPr="005A6A97">
        <w:t>основно</w:t>
      </w:r>
      <w:proofErr w:type="spellEnd"/>
      <w:r w:rsidRPr="005A6A97">
        <w:t xml:space="preserve"> </w:t>
      </w:r>
      <w:proofErr w:type="spellStart"/>
      <w:r w:rsidRPr="005A6A97">
        <w:t>от</w:t>
      </w:r>
      <w:proofErr w:type="spellEnd"/>
      <w:r>
        <w:t>:</w:t>
      </w:r>
      <w:r w:rsidRPr="005A6A97">
        <w:t xml:space="preserve"> </w:t>
      </w:r>
      <w:proofErr w:type="spellStart"/>
      <w:r>
        <w:t>завишени</w:t>
      </w:r>
      <w:proofErr w:type="spellEnd"/>
      <w:r>
        <w:t xml:space="preserve"> </w:t>
      </w:r>
      <w:proofErr w:type="spellStart"/>
      <w:r>
        <w:t>приходи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разплащане</w:t>
      </w:r>
      <w:proofErr w:type="spellEnd"/>
      <w:r>
        <w:t xml:space="preserve"> с </w:t>
      </w:r>
      <w:proofErr w:type="spellStart"/>
      <w:r>
        <w:t>чуждите</w:t>
      </w:r>
      <w:proofErr w:type="spellEnd"/>
      <w:r>
        <w:t xml:space="preserve"> </w:t>
      </w:r>
      <w:proofErr w:type="spellStart"/>
      <w:r>
        <w:t>пощенски</w:t>
      </w:r>
      <w:proofErr w:type="spellEnd"/>
      <w:r>
        <w:t xml:space="preserve"> </w:t>
      </w:r>
      <w:proofErr w:type="spellStart"/>
      <w:r>
        <w:t>администрации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входящ</w:t>
      </w:r>
      <w:proofErr w:type="spellEnd"/>
      <w:r>
        <w:t xml:space="preserve"> </w:t>
      </w:r>
      <w:proofErr w:type="spellStart"/>
      <w:r>
        <w:t>трафик</w:t>
      </w:r>
      <w:proofErr w:type="spellEnd"/>
      <w:r>
        <w:t xml:space="preserve">; </w:t>
      </w:r>
      <w:proofErr w:type="spellStart"/>
      <w:r>
        <w:t>завишени</w:t>
      </w:r>
      <w:proofErr w:type="spellEnd"/>
      <w:r>
        <w:t xml:space="preserve"> </w:t>
      </w:r>
      <w:proofErr w:type="spellStart"/>
      <w:r>
        <w:t>приходи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пощенски</w:t>
      </w:r>
      <w:proofErr w:type="spellEnd"/>
      <w:r>
        <w:t xml:space="preserve"> </w:t>
      </w:r>
      <w:proofErr w:type="spellStart"/>
      <w:r>
        <w:t>пратки</w:t>
      </w:r>
      <w:proofErr w:type="spellEnd"/>
      <w:r w:rsidRPr="00B646B9"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чужбина</w:t>
      </w:r>
      <w:proofErr w:type="spellEnd"/>
      <w:r>
        <w:t xml:space="preserve"> с </w:t>
      </w:r>
      <w:proofErr w:type="spellStart"/>
      <w:r>
        <w:t>предимство</w:t>
      </w:r>
      <w:proofErr w:type="spellEnd"/>
      <w:r>
        <w:t xml:space="preserve">, </w:t>
      </w:r>
      <w:proofErr w:type="spellStart"/>
      <w:r>
        <w:t>препоръчани</w:t>
      </w:r>
      <w:proofErr w:type="spellEnd"/>
      <w:r>
        <w:t xml:space="preserve">. В </w:t>
      </w:r>
      <w:proofErr w:type="spellStart"/>
      <w:r>
        <w:t>останалите</w:t>
      </w:r>
      <w:proofErr w:type="spellEnd"/>
      <w:r>
        <w:t xml:space="preserve"> </w:t>
      </w:r>
      <w:proofErr w:type="spellStart"/>
      <w:r>
        <w:t>групи</w:t>
      </w:r>
      <w:proofErr w:type="spellEnd"/>
      <w:r>
        <w:t xml:space="preserve"> </w:t>
      </w:r>
      <w:proofErr w:type="spellStart"/>
      <w:r>
        <w:t>приходи</w:t>
      </w:r>
      <w:proofErr w:type="spellEnd"/>
      <w:r>
        <w:t xml:space="preserve">, </w:t>
      </w:r>
      <w:proofErr w:type="spellStart"/>
      <w:r>
        <w:t>продължава</w:t>
      </w:r>
      <w:proofErr w:type="spellEnd"/>
      <w:r>
        <w:t xml:space="preserve"> </w:t>
      </w:r>
      <w:proofErr w:type="spellStart"/>
      <w:r>
        <w:t>тенденцията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намаление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приходите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УПУ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страната</w:t>
      </w:r>
      <w:proofErr w:type="spellEnd"/>
      <w:r>
        <w:t xml:space="preserve">, </w:t>
      </w:r>
      <w:proofErr w:type="spellStart"/>
      <w:r>
        <w:t>пряка</w:t>
      </w:r>
      <w:proofErr w:type="spellEnd"/>
      <w:r>
        <w:t xml:space="preserve"> </w:t>
      </w:r>
      <w:proofErr w:type="spellStart"/>
      <w:r>
        <w:t>пощенска</w:t>
      </w:r>
      <w:proofErr w:type="spellEnd"/>
      <w:r>
        <w:t xml:space="preserve"> </w:t>
      </w:r>
      <w:proofErr w:type="spellStart"/>
      <w:r>
        <w:t>реклама</w:t>
      </w:r>
      <w:proofErr w:type="spellEnd"/>
      <w:r>
        <w:t xml:space="preserve">, </w:t>
      </w:r>
      <w:proofErr w:type="spellStart"/>
      <w:r>
        <w:t>парични</w:t>
      </w:r>
      <w:proofErr w:type="spellEnd"/>
      <w:r>
        <w:t xml:space="preserve"> </w:t>
      </w:r>
      <w:proofErr w:type="spellStart"/>
      <w:r>
        <w:t>преводи</w:t>
      </w:r>
      <w:proofErr w:type="spellEnd"/>
      <w:r>
        <w:t xml:space="preserve">, </w:t>
      </w:r>
      <w:proofErr w:type="spellStart"/>
      <w:r>
        <w:t>куриерски</w:t>
      </w:r>
      <w:proofErr w:type="spellEnd"/>
      <w:r>
        <w:t xml:space="preserve"> </w:t>
      </w:r>
      <w:proofErr w:type="spellStart"/>
      <w:r>
        <w:t>услуги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чужбина</w:t>
      </w:r>
      <w:proofErr w:type="spellEnd"/>
      <w:r>
        <w:t xml:space="preserve">, </w:t>
      </w:r>
      <w:proofErr w:type="spellStart"/>
      <w:r>
        <w:t>изплатени</w:t>
      </w:r>
      <w:proofErr w:type="spellEnd"/>
      <w:r>
        <w:t xml:space="preserve"> </w:t>
      </w:r>
      <w:proofErr w:type="spellStart"/>
      <w:r>
        <w:t>пенсии</w:t>
      </w:r>
      <w:proofErr w:type="spellEnd"/>
      <w:r>
        <w:t xml:space="preserve">, </w:t>
      </w:r>
      <w:proofErr w:type="spellStart"/>
      <w:r>
        <w:t>приходи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договора</w:t>
      </w:r>
      <w:proofErr w:type="spellEnd"/>
      <w:r>
        <w:t xml:space="preserve"> с БТК АД (</w:t>
      </w:r>
      <w:r>
        <w:rPr>
          <w:lang w:val="en-US"/>
        </w:rPr>
        <w:t>VIVACOM</w:t>
      </w:r>
      <w:r>
        <w:t xml:space="preserve">), </w:t>
      </w:r>
      <w:proofErr w:type="spellStart"/>
      <w:r>
        <w:t>търговска</w:t>
      </w:r>
      <w:proofErr w:type="spellEnd"/>
      <w:r>
        <w:t xml:space="preserve"> </w:t>
      </w:r>
      <w:proofErr w:type="spellStart"/>
      <w:r>
        <w:t>дейности</w:t>
      </w:r>
      <w:proofErr w:type="spellEnd"/>
      <w:r>
        <w:t xml:space="preserve">,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наеми</w:t>
      </w:r>
      <w:proofErr w:type="spellEnd"/>
      <w:r>
        <w:t xml:space="preserve"> и </w:t>
      </w:r>
      <w:proofErr w:type="spellStart"/>
      <w:r>
        <w:t>почивни</w:t>
      </w:r>
      <w:proofErr w:type="spellEnd"/>
      <w:r>
        <w:t xml:space="preserve"> </w:t>
      </w:r>
      <w:proofErr w:type="spellStart"/>
      <w:r>
        <w:t>бази</w:t>
      </w:r>
      <w:proofErr w:type="spellEnd"/>
      <w:r>
        <w:t xml:space="preserve">; </w:t>
      </w:r>
      <w:proofErr w:type="spellStart"/>
      <w:r>
        <w:t>Намаление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приходи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производствена</w:t>
      </w:r>
      <w:proofErr w:type="spellEnd"/>
      <w:r>
        <w:t xml:space="preserve"> </w:t>
      </w:r>
      <w:proofErr w:type="spellStart"/>
      <w:r>
        <w:t>дейност</w:t>
      </w:r>
      <w:proofErr w:type="spellEnd"/>
      <w:r>
        <w:t xml:space="preserve"> </w:t>
      </w:r>
      <w:proofErr w:type="spellStart"/>
      <w:r>
        <w:t>отчита</w:t>
      </w:r>
      <w:proofErr w:type="spellEnd"/>
      <w:r>
        <w:t xml:space="preserve"> и СП „БФН”. </w:t>
      </w:r>
    </w:p>
    <w:p w:rsidR="002755D7" w:rsidRDefault="002755D7" w:rsidP="002755D7">
      <w:pPr>
        <w:spacing w:before="120"/>
        <w:ind w:right="261" w:firstLine="284"/>
        <w:jc w:val="both"/>
      </w:pPr>
    </w:p>
    <w:p w:rsidR="002755D7" w:rsidRDefault="002755D7" w:rsidP="002755D7">
      <w:pPr>
        <w:pStyle w:val="BodyTextIndent"/>
        <w:numPr>
          <w:ilvl w:val="0"/>
          <w:numId w:val="1"/>
        </w:numPr>
        <w:tabs>
          <w:tab w:val="clear" w:pos="644"/>
          <w:tab w:val="left" w:pos="567"/>
        </w:tabs>
        <w:spacing w:before="120"/>
        <w:ind w:left="0" w:firstLine="284"/>
      </w:pPr>
      <w:r w:rsidRPr="0038751F">
        <w:t>Приходите о</w:t>
      </w:r>
      <w:r w:rsidRPr="0038751F">
        <w:rPr>
          <w:b/>
        </w:rPr>
        <w:t xml:space="preserve">т изходящи пощенски пратки за чужбина </w:t>
      </w:r>
      <w:r w:rsidRPr="0038751F">
        <w:t xml:space="preserve">са увеличени с </w:t>
      </w:r>
      <w:r w:rsidRPr="008819F2">
        <w:t>1</w:t>
      </w:r>
      <w:r>
        <w:t>7</w:t>
      </w:r>
      <w:r w:rsidRPr="008819F2">
        <w:t>.</w:t>
      </w:r>
      <w:r>
        <w:t>0</w:t>
      </w:r>
      <w:r w:rsidRPr="008819F2">
        <w:t>%</w:t>
      </w:r>
      <w:r w:rsidRPr="006E6175">
        <w:rPr>
          <w:color w:val="FF0000"/>
        </w:rPr>
        <w:t xml:space="preserve"> </w:t>
      </w:r>
      <w:r w:rsidRPr="00C96E12">
        <w:t>(</w:t>
      </w:r>
      <w:r>
        <w:t>3041</w:t>
      </w:r>
      <w:r w:rsidRPr="00C96E12">
        <w:t>хил.лв.)</w:t>
      </w:r>
      <w:r w:rsidRPr="0038751F">
        <w:t xml:space="preserve"> в сравнение с 2014 г. Приходите от пощенски пратки за чужбина заемат </w:t>
      </w:r>
      <w:r w:rsidRPr="0075433D">
        <w:t>4</w:t>
      </w:r>
      <w:r>
        <w:t>1.0</w:t>
      </w:r>
      <w:r w:rsidRPr="0075433D">
        <w:t>%</w:t>
      </w:r>
      <w:r w:rsidRPr="0038751F">
        <w:t xml:space="preserve"> от общите приходи на универсалната  пощенска услуга. </w:t>
      </w:r>
      <w:r w:rsidRPr="0000170E">
        <w:t>Трафика</w:t>
      </w:r>
      <w:r w:rsidRPr="007A6F3C">
        <w:t xml:space="preserve"> на </w:t>
      </w:r>
      <w:proofErr w:type="spellStart"/>
      <w:r w:rsidRPr="007A6F3C">
        <w:t>писмовните</w:t>
      </w:r>
      <w:proofErr w:type="spellEnd"/>
      <w:r w:rsidRPr="007A6F3C">
        <w:t xml:space="preserve"> пратки бележи ръст от </w:t>
      </w:r>
      <w:r>
        <w:t xml:space="preserve">9.6%, като значително увеличение от 38.8% </w:t>
      </w:r>
      <w:r w:rsidRPr="007A6F3C">
        <w:t>има при пратките „с предимство”</w:t>
      </w:r>
      <w:r>
        <w:t xml:space="preserve">. </w:t>
      </w:r>
      <w:r w:rsidRPr="0038751F">
        <w:t xml:space="preserve">Преизпълнението на планираните приходи от групата е с </w:t>
      </w:r>
      <w:r>
        <w:t>13</w:t>
      </w:r>
      <w:r w:rsidRPr="00D4458F">
        <w:rPr>
          <w:color w:val="FF0000"/>
        </w:rPr>
        <w:t>.</w:t>
      </w:r>
      <w:r w:rsidRPr="00AB3CDE">
        <w:t>9</w:t>
      </w:r>
      <w:r w:rsidRPr="005616FE">
        <w:t>% (</w:t>
      </w:r>
      <w:r>
        <w:t>2</w:t>
      </w:r>
      <w:r w:rsidRPr="005616FE">
        <w:t xml:space="preserve"> </w:t>
      </w:r>
      <w:r>
        <w:t>553</w:t>
      </w:r>
      <w:r w:rsidRPr="005616FE">
        <w:t xml:space="preserve"> хил</w:t>
      </w:r>
      <w:r>
        <w:t>. лв.)</w:t>
      </w:r>
      <w:r w:rsidRPr="007A6F3C">
        <w:t xml:space="preserve">; </w:t>
      </w:r>
    </w:p>
    <w:p w:rsidR="002755D7" w:rsidRPr="007A6F3C" w:rsidRDefault="002755D7" w:rsidP="002755D7">
      <w:pPr>
        <w:pStyle w:val="BodyTextIndent"/>
        <w:numPr>
          <w:ilvl w:val="0"/>
          <w:numId w:val="1"/>
        </w:numPr>
        <w:tabs>
          <w:tab w:val="clear" w:pos="644"/>
          <w:tab w:val="left" w:pos="567"/>
        </w:tabs>
        <w:spacing w:before="120"/>
        <w:ind w:left="0" w:firstLine="284"/>
      </w:pPr>
      <w:r w:rsidRPr="0038751F">
        <w:t>Приходите о</w:t>
      </w:r>
      <w:r w:rsidRPr="003E208A">
        <w:rPr>
          <w:b/>
        </w:rPr>
        <w:t xml:space="preserve">т разплащане с чуждите пощенски администрации </w:t>
      </w:r>
      <w:r w:rsidRPr="0038751F">
        <w:t xml:space="preserve">са увеличени с </w:t>
      </w:r>
      <w:r>
        <w:t>4</w:t>
      </w:r>
      <w:r w:rsidRPr="008819F2">
        <w:t>.</w:t>
      </w:r>
      <w:r>
        <w:t>4</w:t>
      </w:r>
      <w:r w:rsidRPr="008819F2">
        <w:t>%</w:t>
      </w:r>
      <w:r w:rsidRPr="003E208A">
        <w:rPr>
          <w:color w:val="FF0000"/>
        </w:rPr>
        <w:t xml:space="preserve"> </w:t>
      </w:r>
      <w:r w:rsidRPr="00C96E12">
        <w:t>(</w:t>
      </w:r>
      <w:r>
        <w:t>4</w:t>
      </w:r>
      <w:r>
        <w:rPr>
          <w:lang w:val="en-US"/>
        </w:rPr>
        <w:t>65</w:t>
      </w:r>
      <w:r>
        <w:t xml:space="preserve"> </w:t>
      </w:r>
      <w:r w:rsidRPr="00C96E12">
        <w:t>хил.лв.)</w:t>
      </w:r>
      <w:r w:rsidRPr="0038751F">
        <w:t xml:space="preserve"> в сравнение с 2014 г.</w:t>
      </w:r>
      <w:r w:rsidRPr="002D76FD">
        <w:t xml:space="preserve"> </w:t>
      </w:r>
    </w:p>
    <w:p w:rsidR="002755D7" w:rsidRDefault="002755D7" w:rsidP="002755D7">
      <w:pPr>
        <w:numPr>
          <w:ilvl w:val="0"/>
          <w:numId w:val="1"/>
        </w:numPr>
        <w:tabs>
          <w:tab w:val="clear" w:pos="644"/>
          <w:tab w:val="left" w:pos="567"/>
        </w:tabs>
        <w:spacing w:before="120"/>
        <w:ind w:left="0" w:firstLine="284"/>
        <w:jc w:val="both"/>
      </w:pPr>
      <w:proofErr w:type="spellStart"/>
      <w:r w:rsidRPr="00FE3620">
        <w:t>Приходите</w:t>
      </w:r>
      <w:proofErr w:type="spellEnd"/>
      <w:r w:rsidRPr="00FE3620">
        <w:t xml:space="preserve"> </w:t>
      </w:r>
      <w:proofErr w:type="spellStart"/>
      <w:r w:rsidRPr="00FE3620">
        <w:t>от</w:t>
      </w:r>
      <w:proofErr w:type="spellEnd"/>
      <w:r w:rsidRPr="003E208A">
        <w:rPr>
          <w:b/>
        </w:rPr>
        <w:t xml:space="preserve"> </w:t>
      </w:r>
      <w:proofErr w:type="spellStart"/>
      <w:r w:rsidRPr="003E208A">
        <w:rPr>
          <w:b/>
        </w:rPr>
        <w:t>куриерски</w:t>
      </w:r>
      <w:proofErr w:type="spellEnd"/>
      <w:r w:rsidRPr="003E208A">
        <w:rPr>
          <w:b/>
        </w:rPr>
        <w:t xml:space="preserve"> </w:t>
      </w:r>
      <w:proofErr w:type="spellStart"/>
      <w:r w:rsidRPr="003E208A">
        <w:rPr>
          <w:b/>
        </w:rPr>
        <w:t>услуги</w:t>
      </w:r>
      <w:proofErr w:type="spellEnd"/>
      <w:r w:rsidRPr="003E208A">
        <w:rPr>
          <w:b/>
        </w:rPr>
        <w:t xml:space="preserve"> </w:t>
      </w:r>
      <w:proofErr w:type="spellStart"/>
      <w:r w:rsidRPr="003E208A">
        <w:rPr>
          <w:b/>
        </w:rPr>
        <w:t>за</w:t>
      </w:r>
      <w:proofErr w:type="spellEnd"/>
      <w:r w:rsidRPr="003E208A">
        <w:rPr>
          <w:b/>
        </w:rPr>
        <w:t xml:space="preserve"> </w:t>
      </w:r>
      <w:proofErr w:type="spellStart"/>
      <w:r w:rsidRPr="003E208A">
        <w:rPr>
          <w:b/>
        </w:rPr>
        <w:t>странат</w:t>
      </w:r>
      <w:r>
        <w:rPr>
          <w:b/>
        </w:rPr>
        <w:t>а</w:t>
      </w:r>
      <w:proofErr w:type="spellEnd"/>
      <w:r w:rsidRPr="00FE3620">
        <w:t xml:space="preserve">, </w:t>
      </w:r>
      <w:proofErr w:type="spellStart"/>
      <w:r w:rsidRPr="00FE3620">
        <w:t>бележат</w:t>
      </w:r>
      <w:proofErr w:type="spellEnd"/>
      <w:r w:rsidRPr="00FE3620">
        <w:t xml:space="preserve"> </w:t>
      </w:r>
      <w:proofErr w:type="spellStart"/>
      <w:r>
        <w:t>ръст</w:t>
      </w:r>
      <w:proofErr w:type="spellEnd"/>
      <w:r>
        <w:t xml:space="preserve"> </w:t>
      </w:r>
      <w:proofErr w:type="spellStart"/>
      <w:r>
        <w:t>о</w:t>
      </w:r>
      <w:r w:rsidRPr="003E208A">
        <w:rPr>
          <w:color w:val="FF0000"/>
        </w:rPr>
        <w:t>т</w:t>
      </w:r>
      <w:proofErr w:type="spellEnd"/>
      <w:r w:rsidRPr="003E208A">
        <w:rPr>
          <w:color w:val="FF0000"/>
          <w:lang w:val="bg-BG"/>
        </w:rPr>
        <w:t xml:space="preserve"> </w:t>
      </w:r>
      <w:r w:rsidRPr="00360DCA">
        <w:rPr>
          <w:lang w:val="bg-BG"/>
        </w:rPr>
        <w:t>4</w:t>
      </w:r>
      <w:r w:rsidRPr="003E208A">
        <w:rPr>
          <w:lang w:val="bg-BG"/>
        </w:rPr>
        <w:t>.</w:t>
      </w:r>
      <w:r>
        <w:rPr>
          <w:lang w:val="bg-BG"/>
        </w:rPr>
        <w:t>2</w:t>
      </w:r>
      <w:r>
        <w:t xml:space="preserve">% </w:t>
      </w:r>
      <w:r w:rsidRPr="003E208A">
        <w:rPr>
          <w:lang w:val="bg-BG"/>
        </w:rPr>
        <w:t>(12</w:t>
      </w:r>
      <w:r>
        <w:rPr>
          <w:lang w:val="en-US"/>
        </w:rPr>
        <w:t>1</w:t>
      </w:r>
      <w:r w:rsidRPr="002762CC">
        <w:t xml:space="preserve"> </w:t>
      </w:r>
      <w:proofErr w:type="spellStart"/>
      <w:r w:rsidRPr="002762CC">
        <w:t>хил</w:t>
      </w:r>
      <w:proofErr w:type="spellEnd"/>
      <w:r w:rsidRPr="002762CC">
        <w:t xml:space="preserve">. </w:t>
      </w:r>
      <w:proofErr w:type="spellStart"/>
      <w:r w:rsidRPr="002762CC">
        <w:t>лв</w:t>
      </w:r>
      <w:proofErr w:type="spellEnd"/>
      <w:r w:rsidRPr="002762CC">
        <w:t xml:space="preserve">.) </w:t>
      </w:r>
      <w:r w:rsidRPr="00FE3620">
        <w:t xml:space="preserve">в </w:t>
      </w:r>
      <w:proofErr w:type="spellStart"/>
      <w:r w:rsidRPr="00FE3620">
        <w:t>сравнение</w:t>
      </w:r>
      <w:proofErr w:type="spellEnd"/>
      <w:r w:rsidRPr="00FE3620">
        <w:t xml:space="preserve"> с 2014 г.</w:t>
      </w:r>
      <w:r w:rsidRPr="00BD0428">
        <w:t xml:space="preserve"> </w:t>
      </w:r>
      <w:proofErr w:type="spellStart"/>
      <w:r>
        <w:t>Увеличе</w:t>
      </w:r>
      <w:r w:rsidRPr="00FE3620">
        <w:t>нието</w:t>
      </w:r>
      <w:proofErr w:type="spellEnd"/>
      <w:r w:rsidRPr="00FE3620">
        <w:t xml:space="preserve"> </w:t>
      </w:r>
      <w:proofErr w:type="spellStart"/>
      <w:r w:rsidRPr="00FE3620">
        <w:t>на</w:t>
      </w:r>
      <w:proofErr w:type="spellEnd"/>
      <w:r w:rsidRPr="00FE3620">
        <w:t xml:space="preserve"> </w:t>
      </w:r>
      <w:proofErr w:type="spellStart"/>
      <w:r w:rsidRPr="00FE3620">
        <w:t>трафика</w:t>
      </w:r>
      <w:proofErr w:type="spellEnd"/>
      <w:r w:rsidRPr="00FE3620">
        <w:t xml:space="preserve"> е в </w:t>
      </w:r>
      <w:proofErr w:type="spellStart"/>
      <w:r w:rsidRPr="00FE3620">
        <w:t>размер</w:t>
      </w:r>
      <w:proofErr w:type="spellEnd"/>
      <w:r w:rsidRPr="00FE3620">
        <w:t xml:space="preserve"> </w:t>
      </w:r>
      <w:proofErr w:type="spellStart"/>
      <w:r w:rsidRPr="00FE3620">
        <w:t>на</w:t>
      </w:r>
      <w:proofErr w:type="spellEnd"/>
      <w:r w:rsidRPr="00FE3620">
        <w:t xml:space="preserve"> </w:t>
      </w:r>
      <w:r w:rsidRPr="00361D2D">
        <w:t>1</w:t>
      </w:r>
      <w:r>
        <w:t>0</w:t>
      </w:r>
      <w:r w:rsidRPr="00361D2D">
        <w:t>.</w:t>
      </w:r>
      <w:r>
        <w:t>9</w:t>
      </w:r>
      <w:r w:rsidRPr="00361D2D">
        <w:t>%</w:t>
      </w:r>
      <w:r>
        <w:t xml:space="preserve"> (121 </w:t>
      </w:r>
      <w:proofErr w:type="spellStart"/>
      <w:r>
        <w:t>хил</w:t>
      </w:r>
      <w:proofErr w:type="spellEnd"/>
      <w:r>
        <w:t xml:space="preserve">. </w:t>
      </w:r>
      <w:proofErr w:type="spellStart"/>
      <w:r>
        <w:t>бр</w:t>
      </w:r>
      <w:proofErr w:type="spellEnd"/>
      <w:r>
        <w:t>.)</w:t>
      </w:r>
      <w:r w:rsidRPr="00361D2D">
        <w:t>.</w:t>
      </w:r>
      <w:r w:rsidRPr="00FE3620">
        <w:t xml:space="preserve"> </w:t>
      </w:r>
      <w:proofErr w:type="spellStart"/>
      <w:r>
        <w:t>Н</w:t>
      </w:r>
      <w:r w:rsidRPr="00FE3620">
        <w:t>еизпълнение</w:t>
      </w:r>
      <w:proofErr w:type="spellEnd"/>
      <w:r w:rsidRPr="00FE3620">
        <w:t xml:space="preserve"> </w:t>
      </w:r>
      <w:proofErr w:type="spellStart"/>
      <w:r w:rsidRPr="00FE3620">
        <w:t>на</w:t>
      </w:r>
      <w:proofErr w:type="spellEnd"/>
      <w:r w:rsidRPr="00FE3620">
        <w:t xml:space="preserve"> </w:t>
      </w:r>
      <w:proofErr w:type="spellStart"/>
      <w:r w:rsidRPr="00FE3620">
        <w:t>планираните</w:t>
      </w:r>
      <w:proofErr w:type="spellEnd"/>
      <w:r w:rsidRPr="00FE3620">
        <w:t xml:space="preserve"> </w:t>
      </w:r>
      <w:proofErr w:type="spellStart"/>
      <w:proofErr w:type="gramStart"/>
      <w:r w:rsidRPr="00FE3620">
        <w:t>приходи</w:t>
      </w:r>
      <w:proofErr w:type="spellEnd"/>
      <w:r w:rsidRPr="00FE3620">
        <w:t xml:space="preserve">  </w:t>
      </w:r>
      <w:r w:rsidRPr="002762CC">
        <w:t>с</w:t>
      </w:r>
      <w:proofErr w:type="gramEnd"/>
      <w:r w:rsidRPr="003E208A">
        <w:rPr>
          <w:lang w:val="bg-BG"/>
        </w:rPr>
        <w:t xml:space="preserve"> </w:t>
      </w:r>
      <w:r>
        <w:rPr>
          <w:lang w:val="bg-BG"/>
        </w:rPr>
        <w:t>0</w:t>
      </w:r>
      <w:r w:rsidRPr="003E208A">
        <w:rPr>
          <w:lang w:val="bg-BG"/>
        </w:rPr>
        <w:t>.</w:t>
      </w:r>
      <w:r>
        <w:rPr>
          <w:lang w:val="bg-BG"/>
        </w:rPr>
        <w:t>6</w:t>
      </w:r>
      <w:r w:rsidRPr="002762CC">
        <w:t xml:space="preserve">% </w:t>
      </w:r>
      <w:r w:rsidRPr="003E208A">
        <w:rPr>
          <w:lang w:val="bg-BG"/>
        </w:rPr>
        <w:t>(</w:t>
      </w:r>
      <w:r>
        <w:rPr>
          <w:lang w:val="bg-BG"/>
        </w:rPr>
        <w:t>1</w:t>
      </w:r>
      <w:r>
        <w:t xml:space="preserve">9 </w:t>
      </w:r>
      <w:proofErr w:type="spellStart"/>
      <w:r w:rsidRPr="002762CC">
        <w:t>хил</w:t>
      </w:r>
      <w:proofErr w:type="spellEnd"/>
      <w:r w:rsidRPr="004F0C6D">
        <w:t xml:space="preserve">. </w:t>
      </w:r>
      <w:proofErr w:type="spellStart"/>
      <w:r w:rsidRPr="004F0C6D">
        <w:t>лв</w:t>
      </w:r>
      <w:proofErr w:type="spellEnd"/>
      <w:r w:rsidRPr="004F0C6D">
        <w:t>.);</w:t>
      </w:r>
      <w:r w:rsidRPr="00FE3620">
        <w:t xml:space="preserve"> </w:t>
      </w:r>
    </w:p>
    <w:p w:rsidR="002755D7" w:rsidRDefault="002755D7" w:rsidP="002755D7">
      <w:pPr>
        <w:numPr>
          <w:ilvl w:val="0"/>
          <w:numId w:val="1"/>
        </w:numPr>
        <w:tabs>
          <w:tab w:val="clear" w:pos="644"/>
          <w:tab w:val="left" w:pos="567"/>
        </w:tabs>
        <w:spacing w:before="120"/>
        <w:ind w:left="0" w:firstLine="284"/>
        <w:jc w:val="both"/>
      </w:pPr>
      <w:proofErr w:type="spellStart"/>
      <w:r>
        <w:t>Продължава</w:t>
      </w:r>
      <w:proofErr w:type="spellEnd"/>
      <w:r>
        <w:t xml:space="preserve"> </w:t>
      </w:r>
      <w:proofErr w:type="spellStart"/>
      <w:r>
        <w:t>тенденцията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намаление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приходите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 w:rsidRPr="004408B6">
        <w:rPr>
          <w:b/>
        </w:rPr>
        <w:t>пощенски</w:t>
      </w:r>
      <w:proofErr w:type="spellEnd"/>
      <w:r w:rsidRPr="004408B6">
        <w:rPr>
          <w:b/>
        </w:rPr>
        <w:t xml:space="preserve"> </w:t>
      </w:r>
      <w:proofErr w:type="spellStart"/>
      <w:r w:rsidRPr="004408B6">
        <w:rPr>
          <w:b/>
        </w:rPr>
        <w:t>пратки</w:t>
      </w:r>
      <w:proofErr w:type="spellEnd"/>
      <w:r w:rsidRPr="004408B6">
        <w:rPr>
          <w:b/>
        </w:rPr>
        <w:t xml:space="preserve"> </w:t>
      </w:r>
      <w:proofErr w:type="spellStart"/>
      <w:r w:rsidRPr="004408B6">
        <w:rPr>
          <w:b/>
        </w:rPr>
        <w:t>за</w:t>
      </w:r>
      <w:proofErr w:type="spellEnd"/>
      <w:r w:rsidRPr="004408B6">
        <w:rPr>
          <w:b/>
        </w:rPr>
        <w:t xml:space="preserve"> </w:t>
      </w:r>
      <w:proofErr w:type="spellStart"/>
      <w:r w:rsidRPr="004408B6">
        <w:rPr>
          <w:b/>
        </w:rPr>
        <w:t>страната</w:t>
      </w:r>
      <w:proofErr w:type="spellEnd"/>
      <w:r>
        <w:t xml:space="preserve">, </w:t>
      </w:r>
      <w:proofErr w:type="spellStart"/>
      <w:r>
        <w:t>препоръчани</w:t>
      </w:r>
      <w:proofErr w:type="spellEnd"/>
      <w:r>
        <w:t xml:space="preserve"> и </w:t>
      </w:r>
      <w:proofErr w:type="spellStart"/>
      <w:r>
        <w:t>непрепоръчани</w:t>
      </w:r>
      <w:proofErr w:type="spellEnd"/>
      <w:r>
        <w:t xml:space="preserve">, </w:t>
      </w:r>
      <w:proofErr w:type="spellStart"/>
      <w:r>
        <w:t>достъп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мрежа</w:t>
      </w:r>
      <w:proofErr w:type="spellEnd"/>
      <w:r>
        <w:t xml:space="preserve"> и </w:t>
      </w:r>
      <w:proofErr w:type="spellStart"/>
      <w:r>
        <w:t>пощенски</w:t>
      </w:r>
      <w:proofErr w:type="spellEnd"/>
      <w:r>
        <w:t xml:space="preserve"> </w:t>
      </w:r>
      <w:proofErr w:type="spellStart"/>
      <w:r>
        <w:t>марки</w:t>
      </w:r>
      <w:proofErr w:type="spellEnd"/>
      <w:r>
        <w:t xml:space="preserve"> с </w:t>
      </w:r>
      <w:proofErr w:type="spellStart"/>
      <w:r>
        <w:t>общо</w:t>
      </w:r>
      <w:proofErr w:type="spellEnd"/>
      <w:r>
        <w:t xml:space="preserve"> </w:t>
      </w:r>
      <w:proofErr w:type="spellStart"/>
      <w:r>
        <w:t>намаление</w:t>
      </w:r>
      <w:proofErr w:type="spellEnd"/>
      <w:r>
        <w:t xml:space="preserve"> в </w:t>
      </w:r>
      <w:proofErr w:type="spellStart"/>
      <w:r>
        <w:t>размер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1 471 </w:t>
      </w:r>
      <w:proofErr w:type="spellStart"/>
      <w:r>
        <w:t>хил</w:t>
      </w:r>
      <w:proofErr w:type="spellEnd"/>
      <w:r>
        <w:t xml:space="preserve">. </w:t>
      </w:r>
      <w:proofErr w:type="spellStart"/>
      <w:proofErr w:type="gramStart"/>
      <w:r>
        <w:t>лв</w:t>
      </w:r>
      <w:proofErr w:type="spellEnd"/>
      <w:proofErr w:type="gramEnd"/>
      <w:r>
        <w:t xml:space="preserve">. </w:t>
      </w:r>
      <w:proofErr w:type="gramStart"/>
      <w:r>
        <w:t>в</w:t>
      </w:r>
      <w:proofErr w:type="gramEnd"/>
      <w:r>
        <w:t xml:space="preserve"> </w:t>
      </w:r>
      <w:proofErr w:type="spellStart"/>
      <w:r>
        <w:t>сравнение</w:t>
      </w:r>
      <w:proofErr w:type="spellEnd"/>
      <w:r>
        <w:t xml:space="preserve"> с 2014г. </w:t>
      </w:r>
      <w:proofErr w:type="spellStart"/>
      <w:r>
        <w:t>Неизпълнението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планираните</w:t>
      </w:r>
      <w:proofErr w:type="spellEnd"/>
      <w:r>
        <w:t xml:space="preserve"> </w:t>
      </w:r>
      <w:proofErr w:type="spellStart"/>
      <w:r>
        <w:t>приходи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тази</w:t>
      </w:r>
      <w:proofErr w:type="spellEnd"/>
      <w:r>
        <w:t xml:space="preserve"> </w:t>
      </w:r>
      <w:proofErr w:type="spellStart"/>
      <w:r>
        <w:t>група</w:t>
      </w:r>
      <w:proofErr w:type="spellEnd"/>
      <w:r>
        <w:t xml:space="preserve"> </w:t>
      </w:r>
      <w:proofErr w:type="spellStart"/>
      <w:r>
        <w:t>приходи</w:t>
      </w:r>
      <w:proofErr w:type="spellEnd"/>
      <w:r>
        <w:t xml:space="preserve"> е в </w:t>
      </w:r>
      <w:proofErr w:type="spellStart"/>
      <w:r>
        <w:t>размер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210 </w:t>
      </w:r>
      <w:proofErr w:type="spellStart"/>
      <w:r>
        <w:t>хил</w:t>
      </w:r>
      <w:proofErr w:type="spellEnd"/>
      <w:r>
        <w:t xml:space="preserve">. </w:t>
      </w:r>
      <w:proofErr w:type="spellStart"/>
      <w:proofErr w:type="gramStart"/>
      <w:r>
        <w:t>лв</w:t>
      </w:r>
      <w:proofErr w:type="spellEnd"/>
      <w:r>
        <w:t>.;</w:t>
      </w:r>
      <w:proofErr w:type="gramEnd"/>
    </w:p>
    <w:p w:rsidR="002755D7" w:rsidRPr="002A069B" w:rsidRDefault="002755D7" w:rsidP="002755D7">
      <w:pPr>
        <w:numPr>
          <w:ilvl w:val="0"/>
          <w:numId w:val="1"/>
        </w:numPr>
        <w:tabs>
          <w:tab w:val="clear" w:pos="644"/>
          <w:tab w:val="num" w:pos="567"/>
        </w:tabs>
        <w:spacing w:before="120"/>
        <w:ind w:left="0" w:right="261" w:firstLine="284"/>
        <w:jc w:val="both"/>
      </w:pPr>
      <w:r w:rsidRPr="00766A6A">
        <w:t xml:space="preserve">С </w:t>
      </w:r>
      <w:r w:rsidRPr="00FC2052">
        <w:t>10.</w:t>
      </w:r>
      <w:r>
        <w:t>4</w:t>
      </w:r>
      <w:r w:rsidRPr="00FC2052">
        <w:t>%</w:t>
      </w:r>
      <w:r w:rsidRPr="00FC2052">
        <w:rPr>
          <w:b/>
        </w:rPr>
        <w:t xml:space="preserve"> </w:t>
      </w:r>
      <w:r w:rsidRPr="00FC2052">
        <w:t>(</w:t>
      </w:r>
      <w:r>
        <w:t>548</w:t>
      </w:r>
      <w:r w:rsidRPr="008F4892">
        <w:t xml:space="preserve"> </w:t>
      </w:r>
      <w:proofErr w:type="spellStart"/>
      <w:r w:rsidRPr="008F4892">
        <w:t>хил</w:t>
      </w:r>
      <w:proofErr w:type="spellEnd"/>
      <w:r w:rsidRPr="008F4892">
        <w:t xml:space="preserve">. </w:t>
      </w:r>
      <w:proofErr w:type="spellStart"/>
      <w:r w:rsidRPr="008F4892">
        <w:t>лв</w:t>
      </w:r>
      <w:proofErr w:type="spellEnd"/>
      <w:r w:rsidRPr="008F4892">
        <w:t>.)</w:t>
      </w:r>
      <w:r w:rsidRPr="00766A6A">
        <w:t xml:space="preserve"> </w:t>
      </w:r>
      <w:proofErr w:type="spellStart"/>
      <w:r w:rsidRPr="00766A6A">
        <w:t>намаляват</w:t>
      </w:r>
      <w:proofErr w:type="spellEnd"/>
      <w:r w:rsidRPr="00766A6A">
        <w:t xml:space="preserve"> </w:t>
      </w:r>
      <w:proofErr w:type="spellStart"/>
      <w:r w:rsidRPr="00766A6A">
        <w:t>приходите</w:t>
      </w:r>
      <w:proofErr w:type="spellEnd"/>
      <w:r w:rsidRPr="00766A6A">
        <w:t xml:space="preserve"> </w:t>
      </w:r>
      <w:proofErr w:type="spellStart"/>
      <w:r w:rsidRPr="00766A6A">
        <w:t>от</w:t>
      </w:r>
      <w:proofErr w:type="spellEnd"/>
      <w:r w:rsidRPr="00766A6A">
        <w:t xml:space="preserve"> </w:t>
      </w:r>
      <w:proofErr w:type="spellStart"/>
      <w:r w:rsidRPr="00766A6A">
        <w:rPr>
          <w:b/>
        </w:rPr>
        <w:t>парични</w:t>
      </w:r>
      <w:proofErr w:type="spellEnd"/>
      <w:r w:rsidRPr="00766A6A">
        <w:rPr>
          <w:b/>
        </w:rPr>
        <w:t xml:space="preserve"> </w:t>
      </w:r>
      <w:proofErr w:type="spellStart"/>
      <w:r w:rsidRPr="00766A6A">
        <w:rPr>
          <w:b/>
        </w:rPr>
        <w:t>преводи</w:t>
      </w:r>
      <w:proofErr w:type="spellEnd"/>
      <w:r w:rsidRPr="00766A6A">
        <w:rPr>
          <w:b/>
        </w:rPr>
        <w:t xml:space="preserve"> </w:t>
      </w:r>
      <w:proofErr w:type="spellStart"/>
      <w:r w:rsidRPr="00766A6A">
        <w:rPr>
          <w:b/>
        </w:rPr>
        <w:t>за</w:t>
      </w:r>
      <w:proofErr w:type="spellEnd"/>
      <w:r w:rsidRPr="00766A6A">
        <w:rPr>
          <w:b/>
        </w:rPr>
        <w:t xml:space="preserve"> </w:t>
      </w:r>
      <w:proofErr w:type="spellStart"/>
      <w:r w:rsidRPr="00766A6A">
        <w:rPr>
          <w:b/>
        </w:rPr>
        <w:t>страната</w:t>
      </w:r>
      <w:proofErr w:type="spellEnd"/>
      <w:r w:rsidRPr="00766A6A">
        <w:t xml:space="preserve"> в</w:t>
      </w:r>
      <w:r w:rsidRPr="002B1115">
        <w:rPr>
          <w:color w:val="FF0000"/>
        </w:rPr>
        <w:t xml:space="preserve"> </w:t>
      </w:r>
      <w:proofErr w:type="spellStart"/>
      <w:r w:rsidRPr="004B79C8">
        <w:t>сравнение</w:t>
      </w:r>
      <w:proofErr w:type="spellEnd"/>
      <w:r w:rsidRPr="004B79C8">
        <w:t xml:space="preserve"> с 2014 г. и </w:t>
      </w:r>
      <w:proofErr w:type="spellStart"/>
      <w:r w:rsidRPr="004B79C8">
        <w:t>неизпълнение</w:t>
      </w:r>
      <w:proofErr w:type="spellEnd"/>
      <w:r w:rsidRPr="004B79C8">
        <w:t xml:space="preserve"> </w:t>
      </w:r>
      <w:proofErr w:type="spellStart"/>
      <w:r w:rsidRPr="004B79C8">
        <w:t>на</w:t>
      </w:r>
      <w:proofErr w:type="spellEnd"/>
      <w:r w:rsidRPr="004B79C8">
        <w:t xml:space="preserve"> </w:t>
      </w:r>
      <w:proofErr w:type="spellStart"/>
      <w:r w:rsidRPr="004B79C8">
        <w:t>планираните</w:t>
      </w:r>
      <w:proofErr w:type="spellEnd"/>
      <w:r w:rsidRPr="004B79C8">
        <w:t xml:space="preserve"> с </w:t>
      </w:r>
      <w:r>
        <w:t>7</w:t>
      </w:r>
      <w:r w:rsidRPr="00FC2052">
        <w:t>.</w:t>
      </w:r>
      <w:r>
        <w:t>2</w:t>
      </w:r>
      <w:r w:rsidRPr="00FC2052">
        <w:t>% (36</w:t>
      </w:r>
      <w:r>
        <w:t>8</w:t>
      </w:r>
      <w:r w:rsidRPr="00343077">
        <w:t xml:space="preserve"> </w:t>
      </w:r>
      <w:proofErr w:type="spellStart"/>
      <w:r w:rsidRPr="00343077">
        <w:t>хил</w:t>
      </w:r>
      <w:proofErr w:type="spellEnd"/>
      <w:r w:rsidRPr="00343077">
        <w:t xml:space="preserve">. </w:t>
      </w:r>
      <w:proofErr w:type="spellStart"/>
      <w:r w:rsidRPr="00343077">
        <w:t>лв</w:t>
      </w:r>
      <w:proofErr w:type="spellEnd"/>
      <w:r w:rsidRPr="00343077">
        <w:t>.),</w:t>
      </w:r>
      <w:r w:rsidRPr="004B79C8">
        <w:t xml:space="preserve"> в </w:t>
      </w:r>
      <w:proofErr w:type="spellStart"/>
      <w:r w:rsidRPr="004B79C8">
        <w:t>резултат</w:t>
      </w:r>
      <w:proofErr w:type="spellEnd"/>
      <w:r w:rsidRPr="004B79C8">
        <w:t xml:space="preserve"> </w:t>
      </w:r>
      <w:proofErr w:type="spellStart"/>
      <w:r w:rsidRPr="004B79C8">
        <w:t>на</w:t>
      </w:r>
      <w:proofErr w:type="spellEnd"/>
      <w:r w:rsidRPr="004B79C8">
        <w:t xml:space="preserve"> </w:t>
      </w:r>
      <w:proofErr w:type="spellStart"/>
      <w:r w:rsidRPr="004B79C8">
        <w:t>намаление</w:t>
      </w:r>
      <w:proofErr w:type="spellEnd"/>
      <w:r w:rsidRPr="004B79C8">
        <w:t xml:space="preserve"> </w:t>
      </w:r>
      <w:proofErr w:type="spellStart"/>
      <w:r w:rsidRPr="004B79C8">
        <w:t>на</w:t>
      </w:r>
      <w:proofErr w:type="spellEnd"/>
      <w:r w:rsidRPr="004B79C8">
        <w:t xml:space="preserve"> </w:t>
      </w:r>
      <w:proofErr w:type="spellStart"/>
      <w:r w:rsidRPr="004B79C8">
        <w:t>трафика</w:t>
      </w:r>
      <w:proofErr w:type="spellEnd"/>
      <w:r w:rsidRPr="004B79C8">
        <w:t xml:space="preserve"> с </w:t>
      </w:r>
      <w:r w:rsidRPr="002A069B">
        <w:t>1</w:t>
      </w:r>
      <w:r>
        <w:t>4</w:t>
      </w:r>
      <w:r w:rsidRPr="002A069B">
        <w:t>.</w:t>
      </w:r>
      <w:r>
        <w:t>8</w:t>
      </w:r>
      <w:r w:rsidRPr="002A069B">
        <w:t>%</w:t>
      </w:r>
      <w:r>
        <w:t xml:space="preserve"> </w:t>
      </w:r>
      <w:r w:rsidRPr="002A069B">
        <w:t>(2</w:t>
      </w:r>
      <w:r>
        <w:t>87</w:t>
      </w:r>
      <w:r w:rsidRPr="002A069B">
        <w:t xml:space="preserve"> </w:t>
      </w:r>
      <w:proofErr w:type="spellStart"/>
      <w:r w:rsidRPr="002A069B">
        <w:t>хил</w:t>
      </w:r>
      <w:proofErr w:type="spellEnd"/>
      <w:r w:rsidRPr="002A069B">
        <w:t xml:space="preserve">. </w:t>
      </w:r>
      <w:proofErr w:type="spellStart"/>
      <w:r w:rsidRPr="002A069B">
        <w:t>бр</w:t>
      </w:r>
      <w:proofErr w:type="spellEnd"/>
      <w:r w:rsidRPr="002A069B">
        <w:t>.);</w:t>
      </w:r>
    </w:p>
    <w:p w:rsidR="002755D7" w:rsidRDefault="002755D7" w:rsidP="002755D7">
      <w:pPr>
        <w:numPr>
          <w:ilvl w:val="0"/>
          <w:numId w:val="1"/>
        </w:numPr>
        <w:tabs>
          <w:tab w:val="clear" w:pos="644"/>
          <w:tab w:val="num" w:pos="567"/>
        </w:tabs>
        <w:spacing w:before="120"/>
        <w:ind w:left="0" w:firstLine="284"/>
        <w:jc w:val="both"/>
      </w:pPr>
      <w:proofErr w:type="spellStart"/>
      <w:r>
        <w:t>Намаление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</w:t>
      </w:r>
      <w:r w:rsidRPr="00FE3620">
        <w:t>риходите</w:t>
      </w:r>
      <w:proofErr w:type="spellEnd"/>
      <w:r w:rsidRPr="00FE3620">
        <w:t xml:space="preserve"> </w:t>
      </w:r>
      <w:proofErr w:type="spellStart"/>
      <w:r w:rsidRPr="00FE3620">
        <w:t>от</w:t>
      </w:r>
      <w:proofErr w:type="spellEnd"/>
      <w:r w:rsidRPr="00FE3620">
        <w:t xml:space="preserve"> </w:t>
      </w:r>
      <w:proofErr w:type="spellStart"/>
      <w:r w:rsidRPr="00FE3620">
        <w:rPr>
          <w:b/>
        </w:rPr>
        <w:t>куриерски</w:t>
      </w:r>
      <w:proofErr w:type="spellEnd"/>
      <w:r w:rsidRPr="00FE3620">
        <w:rPr>
          <w:b/>
        </w:rPr>
        <w:t xml:space="preserve"> </w:t>
      </w:r>
      <w:proofErr w:type="spellStart"/>
      <w:r w:rsidRPr="00FE3620">
        <w:rPr>
          <w:b/>
        </w:rPr>
        <w:t>услуги</w:t>
      </w:r>
      <w:proofErr w:type="spellEnd"/>
      <w:r w:rsidRPr="00FE3620">
        <w:rPr>
          <w:b/>
        </w:rPr>
        <w:t xml:space="preserve"> </w:t>
      </w:r>
      <w:proofErr w:type="spellStart"/>
      <w:r w:rsidRPr="00FE3620">
        <w:rPr>
          <w:b/>
        </w:rPr>
        <w:t>за</w:t>
      </w:r>
      <w:proofErr w:type="spellEnd"/>
      <w:r w:rsidRPr="00FE3620">
        <w:rPr>
          <w:b/>
        </w:rPr>
        <w:t xml:space="preserve"> </w:t>
      </w:r>
      <w:proofErr w:type="spellStart"/>
      <w:r>
        <w:rPr>
          <w:b/>
        </w:rPr>
        <w:t>чужбина</w:t>
      </w:r>
      <w:proofErr w:type="spellEnd"/>
      <w:r w:rsidRPr="00FE3620">
        <w:t xml:space="preserve">, </w:t>
      </w:r>
      <w:r>
        <w:t>с</w:t>
      </w:r>
      <w:r w:rsidRPr="00FE2ADE">
        <w:rPr>
          <w:color w:val="FF0000"/>
        </w:rPr>
        <w:t xml:space="preserve"> </w:t>
      </w:r>
      <w:r w:rsidRPr="00850253">
        <w:t>11.</w:t>
      </w:r>
      <w:r>
        <w:rPr>
          <w:lang w:val="bg-BG"/>
        </w:rPr>
        <w:t>8</w:t>
      </w:r>
      <w:r>
        <w:t>% (12</w:t>
      </w:r>
      <w:r>
        <w:rPr>
          <w:lang w:val="bg-BG"/>
        </w:rPr>
        <w:t>2</w:t>
      </w:r>
      <w:r w:rsidRPr="002762CC">
        <w:t xml:space="preserve"> </w:t>
      </w:r>
      <w:proofErr w:type="spellStart"/>
      <w:r w:rsidRPr="002762CC">
        <w:t>хил</w:t>
      </w:r>
      <w:proofErr w:type="spellEnd"/>
      <w:r w:rsidRPr="002762CC">
        <w:t xml:space="preserve">. </w:t>
      </w:r>
      <w:proofErr w:type="spellStart"/>
      <w:r w:rsidRPr="002762CC">
        <w:t>лв</w:t>
      </w:r>
      <w:proofErr w:type="spellEnd"/>
      <w:r w:rsidRPr="002762CC">
        <w:t xml:space="preserve">.) </w:t>
      </w:r>
      <w:r w:rsidRPr="00FE3620">
        <w:t xml:space="preserve">в </w:t>
      </w:r>
      <w:proofErr w:type="spellStart"/>
      <w:r w:rsidRPr="00FE3620">
        <w:t>сравнение</w:t>
      </w:r>
      <w:proofErr w:type="spellEnd"/>
      <w:r w:rsidRPr="00FE3620">
        <w:t xml:space="preserve"> с 2014 г.</w:t>
      </w:r>
      <w:r w:rsidRPr="00BD0428">
        <w:t xml:space="preserve"> </w:t>
      </w:r>
      <w:proofErr w:type="spellStart"/>
      <w:r>
        <w:t>Намале</w:t>
      </w:r>
      <w:r w:rsidRPr="00FE3620">
        <w:t>нието</w:t>
      </w:r>
      <w:proofErr w:type="spellEnd"/>
      <w:r w:rsidRPr="00FE3620">
        <w:t xml:space="preserve"> </w:t>
      </w:r>
      <w:proofErr w:type="spellStart"/>
      <w:r w:rsidRPr="00FE3620">
        <w:t>на</w:t>
      </w:r>
      <w:proofErr w:type="spellEnd"/>
      <w:r w:rsidRPr="00FE3620">
        <w:t xml:space="preserve"> </w:t>
      </w:r>
      <w:proofErr w:type="spellStart"/>
      <w:r w:rsidRPr="00FE3620">
        <w:t>трафика</w:t>
      </w:r>
      <w:proofErr w:type="spellEnd"/>
      <w:r w:rsidRPr="00FE3620">
        <w:t xml:space="preserve"> е в </w:t>
      </w:r>
      <w:proofErr w:type="spellStart"/>
      <w:r w:rsidRPr="00FE3620">
        <w:t>размер</w:t>
      </w:r>
      <w:proofErr w:type="spellEnd"/>
      <w:r w:rsidRPr="00FE3620">
        <w:t xml:space="preserve"> </w:t>
      </w:r>
      <w:proofErr w:type="spellStart"/>
      <w:r w:rsidRPr="00FE3620">
        <w:t>на</w:t>
      </w:r>
      <w:proofErr w:type="spellEnd"/>
      <w:r w:rsidRPr="00FE3620">
        <w:t xml:space="preserve"> </w:t>
      </w:r>
      <w:r w:rsidRPr="00361D2D">
        <w:t>1</w:t>
      </w:r>
      <w:r>
        <w:t>6</w:t>
      </w:r>
      <w:r w:rsidRPr="00361D2D">
        <w:t>.</w:t>
      </w:r>
      <w:r>
        <w:t>0</w:t>
      </w:r>
      <w:r w:rsidRPr="00361D2D">
        <w:t>%</w:t>
      </w:r>
      <w:r>
        <w:t xml:space="preserve"> (3 </w:t>
      </w:r>
      <w:proofErr w:type="spellStart"/>
      <w:r>
        <w:t>хил</w:t>
      </w:r>
      <w:proofErr w:type="spellEnd"/>
      <w:r>
        <w:t xml:space="preserve">. </w:t>
      </w:r>
      <w:proofErr w:type="spellStart"/>
      <w:r>
        <w:t>бр</w:t>
      </w:r>
      <w:proofErr w:type="spellEnd"/>
      <w:r>
        <w:t>.)</w:t>
      </w:r>
      <w:r w:rsidRPr="00361D2D">
        <w:t>.</w:t>
      </w:r>
      <w:r w:rsidRPr="00FE3620">
        <w:t xml:space="preserve"> </w:t>
      </w:r>
      <w:proofErr w:type="spellStart"/>
      <w:r>
        <w:t>Н</w:t>
      </w:r>
      <w:r w:rsidRPr="00FE3620">
        <w:t>еизпълнение</w:t>
      </w:r>
      <w:proofErr w:type="spellEnd"/>
      <w:r w:rsidRPr="00FE3620">
        <w:t xml:space="preserve"> </w:t>
      </w:r>
      <w:proofErr w:type="spellStart"/>
      <w:r w:rsidRPr="00FE3620">
        <w:t>на</w:t>
      </w:r>
      <w:proofErr w:type="spellEnd"/>
      <w:r w:rsidRPr="00FE3620">
        <w:t xml:space="preserve"> </w:t>
      </w:r>
      <w:proofErr w:type="spellStart"/>
      <w:r w:rsidRPr="00FE3620">
        <w:t>планираните</w:t>
      </w:r>
      <w:proofErr w:type="spellEnd"/>
      <w:r w:rsidRPr="00FE3620">
        <w:t xml:space="preserve"> </w:t>
      </w:r>
      <w:proofErr w:type="spellStart"/>
      <w:proofErr w:type="gramStart"/>
      <w:r w:rsidRPr="00FE3620">
        <w:t>приходи</w:t>
      </w:r>
      <w:proofErr w:type="spellEnd"/>
      <w:r w:rsidRPr="00FE3620">
        <w:t xml:space="preserve">  </w:t>
      </w:r>
      <w:r w:rsidRPr="002762CC">
        <w:t>с</w:t>
      </w:r>
      <w:proofErr w:type="gramEnd"/>
      <w:r>
        <w:t xml:space="preserve"> 17</w:t>
      </w:r>
      <w:r w:rsidRPr="002762CC">
        <w:t>.</w:t>
      </w:r>
      <w:r>
        <w:t>4</w:t>
      </w:r>
      <w:r w:rsidRPr="002762CC">
        <w:t>% (</w:t>
      </w:r>
      <w:r>
        <w:t>19</w:t>
      </w:r>
      <w:r>
        <w:rPr>
          <w:lang w:val="bg-BG"/>
        </w:rPr>
        <w:t>2</w:t>
      </w:r>
      <w:r>
        <w:t xml:space="preserve"> </w:t>
      </w:r>
      <w:proofErr w:type="spellStart"/>
      <w:r w:rsidRPr="002762CC">
        <w:t>хил</w:t>
      </w:r>
      <w:proofErr w:type="spellEnd"/>
      <w:r w:rsidRPr="004F0C6D">
        <w:t xml:space="preserve">. </w:t>
      </w:r>
      <w:proofErr w:type="spellStart"/>
      <w:r w:rsidRPr="004F0C6D">
        <w:t>лв</w:t>
      </w:r>
      <w:proofErr w:type="spellEnd"/>
      <w:r w:rsidRPr="004F0C6D">
        <w:t>.);</w:t>
      </w:r>
      <w:r w:rsidRPr="00FE3620">
        <w:t xml:space="preserve"> </w:t>
      </w:r>
    </w:p>
    <w:p w:rsidR="002755D7" w:rsidRDefault="002755D7" w:rsidP="002755D7">
      <w:pPr>
        <w:numPr>
          <w:ilvl w:val="0"/>
          <w:numId w:val="1"/>
        </w:numPr>
        <w:tabs>
          <w:tab w:val="clear" w:pos="644"/>
          <w:tab w:val="num" w:pos="567"/>
        </w:tabs>
        <w:spacing w:before="120"/>
        <w:ind w:left="0" w:firstLine="284"/>
        <w:jc w:val="both"/>
      </w:pPr>
      <w:proofErr w:type="spellStart"/>
      <w:r>
        <w:t>Приходите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 w:rsidRPr="006B26D3">
        <w:rPr>
          <w:b/>
        </w:rPr>
        <w:t>пряка</w:t>
      </w:r>
      <w:proofErr w:type="spellEnd"/>
      <w:r w:rsidRPr="006B26D3">
        <w:rPr>
          <w:b/>
        </w:rPr>
        <w:t xml:space="preserve"> </w:t>
      </w:r>
      <w:proofErr w:type="spellStart"/>
      <w:r w:rsidRPr="006B26D3">
        <w:rPr>
          <w:b/>
        </w:rPr>
        <w:t>пощенска</w:t>
      </w:r>
      <w:proofErr w:type="spellEnd"/>
      <w:r w:rsidRPr="006B26D3">
        <w:rPr>
          <w:b/>
        </w:rPr>
        <w:t xml:space="preserve"> </w:t>
      </w:r>
      <w:proofErr w:type="spellStart"/>
      <w:r w:rsidRPr="006B26D3">
        <w:rPr>
          <w:b/>
        </w:rPr>
        <w:t>реклама</w:t>
      </w:r>
      <w:proofErr w:type="spellEnd"/>
      <w:r>
        <w:t xml:space="preserve"> </w:t>
      </w:r>
      <w:proofErr w:type="spellStart"/>
      <w:r>
        <w:t>намаляват</w:t>
      </w:r>
      <w:proofErr w:type="spellEnd"/>
      <w:r>
        <w:t xml:space="preserve"> с 15</w:t>
      </w:r>
      <w:r w:rsidRPr="002762CC">
        <w:t>.</w:t>
      </w:r>
      <w:r>
        <w:rPr>
          <w:lang w:val="bg-BG"/>
        </w:rPr>
        <w:t>1</w:t>
      </w:r>
      <w:r w:rsidRPr="002762CC">
        <w:t>% (</w:t>
      </w:r>
      <w:r>
        <w:t>18</w:t>
      </w:r>
      <w:r>
        <w:rPr>
          <w:lang w:val="bg-BG"/>
        </w:rPr>
        <w:t>5</w:t>
      </w:r>
      <w:r>
        <w:t xml:space="preserve"> </w:t>
      </w:r>
      <w:proofErr w:type="spellStart"/>
      <w:r w:rsidRPr="002762CC">
        <w:t>хил</w:t>
      </w:r>
      <w:proofErr w:type="spellEnd"/>
      <w:r w:rsidRPr="004F0C6D">
        <w:t xml:space="preserve">. </w:t>
      </w:r>
      <w:proofErr w:type="spellStart"/>
      <w:r w:rsidRPr="004F0C6D">
        <w:t>лв</w:t>
      </w:r>
      <w:proofErr w:type="spellEnd"/>
      <w:r w:rsidRPr="004F0C6D">
        <w:t>.</w:t>
      </w:r>
      <w:r>
        <w:t xml:space="preserve">), в </w:t>
      </w:r>
      <w:proofErr w:type="spellStart"/>
      <w:r>
        <w:t>сравнение</w:t>
      </w:r>
      <w:proofErr w:type="spellEnd"/>
      <w:r>
        <w:t xml:space="preserve"> с </w:t>
      </w:r>
      <w:proofErr w:type="spellStart"/>
      <w:r>
        <w:t>предходната</w:t>
      </w:r>
      <w:proofErr w:type="spellEnd"/>
      <w:r>
        <w:t xml:space="preserve"> </w:t>
      </w:r>
      <w:proofErr w:type="spellStart"/>
      <w:r>
        <w:t>година</w:t>
      </w:r>
      <w:proofErr w:type="spellEnd"/>
      <w:r>
        <w:t xml:space="preserve"> и с 16.</w:t>
      </w:r>
      <w:r>
        <w:rPr>
          <w:lang w:val="bg-BG"/>
        </w:rPr>
        <w:t>4</w:t>
      </w:r>
      <w:r>
        <w:t>% (20</w:t>
      </w:r>
      <w:r>
        <w:rPr>
          <w:lang w:val="bg-BG"/>
        </w:rPr>
        <w:t>4</w:t>
      </w:r>
      <w:r>
        <w:t xml:space="preserve"> </w:t>
      </w:r>
      <w:proofErr w:type="spellStart"/>
      <w:r>
        <w:t>хил</w:t>
      </w:r>
      <w:proofErr w:type="spellEnd"/>
      <w:r>
        <w:t xml:space="preserve">. </w:t>
      </w:r>
      <w:proofErr w:type="spellStart"/>
      <w:r>
        <w:t>лв</w:t>
      </w:r>
      <w:proofErr w:type="spellEnd"/>
      <w:r>
        <w:t xml:space="preserve">.) </w:t>
      </w:r>
      <w:proofErr w:type="spellStart"/>
      <w:r>
        <w:t>неизпълнение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планираните</w:t>
      </w:r>
      <w:proofErr w:type="spellEnd"/>
      <w:r>
        <w:t xml:space="preserve"> </w:t>
      </w:r>
      <w:proofErr w:type="spellStart"/>
      <w:r>
        <w:t>приходи</w:t>
      </w:r>
      <w:proofErr w:type="spellEnd"/>
      <w:r>
        <w:t xml:space="preserve">. </w:t>
      </w:r>
      <w:proofErr w:type="spellStart"/>
      <w:r>
        <w:t>Трафичните</w:t>
      </w:r>
      <w:proofErr w:type="spellEnd"/>
      <w:r>
        <w:t xml:space="preserve"> </w:t>
      </w:r>
      <w:proofErr w:type="spellStart"/>
      <w:r>
        <w:t>обеми</w:t>
      </w:r>
      <w:proofErr w:type="spellEnd"/>
      <w:r>
        <w:t xml:space="preserve"> </w:t>
      </w:r>
      <w:proofErr w:type="spellStart"/>
      <w:r>
        <w:t>намаляват</w:t>
      </w:r>
      <w:proofErr w:type="spellEnd"/>
      <w:r>
        <w:t xml:space="preserve"> с 27.3</w:t>
      </w:r>
      <w:proofErr w:type="gramStart"/>
      <w:r>
        <w:t>%  (</w:t>
      </w:r>
      <w:proofErr w:type="gramEnd"/>
      <w:r>
        <w:t xml:space="preserve">1 743 </w:t>
      </w:r>
      <w:proofErr w:type="spellStart"/>
      <w:r>
        <w:t>хил</w:t>
      </w:r>
      <w:proofErr w:type="spellEnd"/>
      <w:r>
        <w:t xml:space="preserve">. </w:t>
      </w:r>
      <w:proofErr w:type="spellStart"/>
      <w:r>
        <w:t>бр</w:t>
      </w:r>
      <w:proofErr w:type="spellEnd"/>
      <w:r>
        <w:t>.)</w:t>
      </w:r>
      <w:r>
        <w:rPr>
          <w:lang w:val="bg-BG"/>
        </w:rPr>
        <w:t>;</w:t>
      </w:r>
    </w:p>
    <w:p w:rsidR="002755D7" w:rsidRPr="006D2931" w:rsidRDefault="002755D7" w:rsidP="002755D7">
      <w:pPr>
        <w:pStyle w:val="BodyText"/>
        <w:numPr>
          <w:ilvl w:val="0"/>
          <w:numId w:val="1"/>
        </w:numPr>
        <w:tabs>
          <w:tab w:val="clear" w:pos="644"/>
          <w:tab w:val="num" w:pos="567"/>
        </w:tabs>
        <w:spacing w:before="120"/>
        <w:ind w:left="0" w:firstLine="284"/>
        <w:jc w:val="both"/>
        <w:rPr>
          <w:b w:val="0"/>
        </w:rPr>
      </w:pPr>
      <w:r w:rsidRPr="006D2931">
        <w:rPr>
          <w:b w:val="0"/>
        </w:rPr>
        <w:t xml:space="preserve">Приходите от </w:t>
      </w:r>
      <w:r w:rsidRPr="006D2931">
        <w:t>изплатени пенсии и пенсионни записи</w:t>
      </w:r>
      <w:r w:rsidRPr="006D2931">
        <w:rPr>
          <w:b w:val="0"/>
        </w:rPr>
        <w:t xml:space="preserve"> са намалени с 3.5% (1 0</w:t>
      </w:r>
      <w:r>
        <w:rPr>
          <w:b w:val="0"/>
        </w:rPr>
        <w:t>99</w:t>
      </w:r>
      <w:r w:rsidRPr="006D2931">
        <w:rPr>
          <w:b w:val="0"/>
        </w:rPr>
        <w:t>хил.лв.) Намаление с 8.4 % (1 114 хил. бр.)</w:t>
      </w:r>
      <w:r w:rsidRPr="006D2931">
        <w:rPr>
          <w:b w:val="0"/>
          <w:color w:val="FF0000"/>
        </w:rPr>
        <w:t xml:space="preserve"> </w:t>
      </w:r>
      <w:r w:rsidRPr="006D2931">
        <w:rPr>
          <w:b w:val="0"/>
        </w:rPr>
        <w:t>на пенсиите получени в офисите на Български пощи” ЕАД в сравнение с 2014 г. Неизпълнение на планираните приходи с 0.6% (1</w:t>
      </w:r>
      <w:r>
        <w:rPr>
          <w:b w:val="0"/>
        </w:rPr>
        <w:t>79 хил. лв.);</w:t>
      </w:r>
    </w:p>
    <w:p w:rsidR="002755D7" w:rsidRPr="00605256" w:rsidRDefault="002755D7" w:rsidP="002755D7">
      <w:pPr>
        <w:numPr>
          <w:ilvl w:val="0"/>
          <w:numId w:val="1"/>
        </w:numPr>
        <w:tabs>
          <w:tab w:val="clear" w:pos="644"/>
          <w:tab w:val="num" w:pos="567"/>
        </w:tabs>
        <w:spacing w:before="120"/>
        <w:ind w:left="0" w:firstLine="284"/>
        <w:jc w:val="both"/>
      </w:pPr>
      <w:proofErr w:type="spellStart"/>
      <w:r w:rsidRPr="00FE3620">
        <w:t>Намаление</w:t>
      </w:r>
      <w:proofErr w:type="spellEnd"/>
      <w:r w:rsidRPr="00FE3620">
        <w:t xml:space="preserve"> </w:t>
      </w:r>
      <w:r w:rsidRPr="00605256">
        <w:t xml:space="preserve">с </w:t>
      </w:r>
      <w:r>
        <w:t>7</w:t>
      </w:r>
      <w:r w:rsidRPr="00605256">
        <w:t>.</w:t>
      </w:r>
      <w:r>
        <w:rPr>
          <w:lang w:val="bg-BG"/>
        </w:rPr>
        <w:t>9</w:t>
      </w:r>
      <w:r w:rsidRPr="00605256">
        <w:t>% (2</w:t>
      </w:r>
      <w:r>
        <w:t>4</w:t>
      </w:r>
      <w:r>
        <w:rPr>
          <w:lang w:val="bg-BG"/>
        </w:rPr>
        <w:t>8</w:t>
      </w:r>
      <w:r w:rsidRPr="004839FC">
        <w:t xml:space="preserve"> </w:t>
      </w:r>
      <w:proofErr w:type="spellStart"/>
      <w:r w:rsidRPr="004839FC">
        <w:t>хил</w:t>
      </w:r>
      <w:proofErr w:type="spellEnd"/>
      <w:r w:rsidRPr="004839FC">
        <w:t xml:space="preserve">. </w:t>
      </w:r>
      <w:proofErr w:type="spellStart"/>
      <w:r w:rsidRPr="004839FC">
        <w:t>лв</w:t>
      </w:r>
      <w:proofErr w:type="spellEnd"/>
      <w:r w:rsidRPr="004839FC">
        <w:t>.)</w:t>
      </w:r>
      <w:r w:rsidRPr="00FE3620">
        <w:t xml:space="preserve"> </w:t>
      </w:r>
      <w:proofErr w:type="spellStart"/>
      <w:r w:rsidRPr="00FE3620">
        <w:t>на</w:t>
      </w:r>
      <w:proofErr w:type="spellEnd"/>
      <w:r w:rsidRPr="00FE3620">
        <w:t xml:space="preserve"> </w:t>
      </w:r>
      <w:proofErr w:type="spellStart"/>
      <w:r w:rsidRPr="00FE3620">
        <w:t>приходите</w:t>
      </w:r>
      <w:proofErr w:type="spellEnd"/>
      <w:r w:rsidRPr="00FE3620">
        <w:t xml:space="preserve"> </w:t>
      </w:r>
      <w:proofErr w:type="spellStart"/>
      <w:r w:rsidRPr="00FE3620">
        <w:t>по</w:t>
      </w:r>
      <w:proofErr w:type="spellEnd"/>
      <w:r w:rsidRPr="00FE3620">
        <w:t xml:space="preserve"> </w:t>
      </w:r>
      <w:proofErr w:type="spellStart"/>
      <w:r w:rsidRPr="00FE3620">
        <w:rPr>
          <w:b/>
        </w:rPr>
        <w:t>договора</w:t>
      </w:r>
      <w:proofErr w:type="spellEnd"/>
      <w:r w:rsidRPr="00FE3620">
        <w:rPr>
          <w:b/>
        </w:rPr>
        <w:t xml:space="preserve"> с БТК АД </w:t>
      </w:r>
      <w:r>
        <w:t>(</w:t>
      </w:r>
      <w:r>
        <w:rPr>
          <w:lang w:val="en-US"/>
        </w:rPr>
        <w:t>VIVACOM</w:t>
      </w:r>
      <w:r>
        <w:t>)</w:t>
      </w:r>
      <w:r w:rsidRPr="00FE3620">
        <w:t xml:space="preserve">, </w:t>
      </w:r>
      <w:proofErr w:type="spellStart"/>
      <w:r w:rsidRPr="00FE3620">
        <w:t>за</w:t>
      </w:r>
      <w:proofErr w:type="spellEnd"/>
      <w:r w:rsidRPr="00FE3620">
        <w:t xml:space="preserve"> </w:t>
      </w:r>
      <w:proofErr w:type="spellStart"/>
      <w:r w:rsidRPr="00FE3620">
        <w:t>инкасирани</w:t>
      </w:r>
      <w:proofErr w:type="spellEnd"/>
      <w:r w:rsidRPr="00FE3620">
        <w:t xml:space="preserve"> </w:t>
      </w:r>
      <w:proofErr w:type="spellStart"/>
      <w:r w:rsidRPr="00FE3620">
        <w:t>задължения</w:t>
      </w:r>
      <w:proofErr w:type="spellEnd"/>
      <w:r w:rsidRPr="00FE3620">
        <w:t xml:space="preserve"> </w:t>
      </w:r>
      <w:proofErr w:type="spellStart"/>
      <w:r w:rsidRPr="00FE3620">
        <w:t>за</w:t>
      </w:r>
      <w:proofErr w:type="spellEnd"/>
      <w:r w:rsidRPr="00FE3620">
        <w:t xml:space="preserve"> </w:t>
      </w:r>
      <w:proofErr w:type="spellStart"/>
      <w:r w:rsidRPr="00FE3620">
        <w:t>стационарни</w:t>
      </w:r>
      <w:proofErr w:type="spellEnd"/>
      <w:r w:rsidRPr="00FE3620">
        <w:t xml:space="preserve"> и </w:t>
      </w:r>
      <w:proofErr w:type="spellStart"/>
      <w:r w:rsidRPr="00FE3620">
        <w:t>мобилни</w:t>
      </w:r>
      <w:proofErr w:type="spellEnd"/>
      <w:r w:rsidRPr="00FE3620">
        <w:t xml:space="preserve"> </w:t>
      </w:r>
      <w:proofErr w:type="spellStart"/>
      <w:r w:rsidRPr="00FE3620">
        <w:t>телефони</w:t>
      </w:r>
      <w:proofErr w:type="spellEnd"/>
      <w:r w:rsidRPr="00FE3620">
        <w:t xml:space="preserve"> и </w:t>
      </w:r>
      <w:proofErr w:type="spellStart"/>
      <w:r w:rsidRPr="00FE3620">
        <w:t>кабински</w:t>
      </w:r>
      <w:proofErr w:type="spellEnd"/>
      <w:r w:rsidRPr="00FE3620">
        <w:t xml:space="preserve"> </w:t>
      </w:r>
      <w:proofErr w:type="spellStart"/>
      <w:r w:rsidRPr="00FE3620">
        <w:t>разговори</w:t>
      </w:r>
      <w:proofErr w:type="spellEnd"/>
      <w:r w:rsidRPr="00FE3620">
        <w:t xml:space="preserve"> </w:t>
      </w:r>
      <w:proofErr w:type="spellStart"/>
      <w:r w:rsidRPr="00FE3620">
        <w:t>за</w:t>
      </w:r>
      <w:proofErr w:type="spellEnd"/>
      <w:r w:rsidRPr="00FE3620">
        <w:t xml:space="preserve"> </w:t>
      </w:r>
      <w:proofErr w:type="spellStart"/>
      <w:r w:rsidRPr="00FE3620">
        <w:t>страната</w:t>
      </w:r>
      <w:proofErr w:type="spellEnd"/>
      <w:r w:rsidRPr="00FE3620">
        <w:t xml:space="preserve"> и </w:t>
      </w:r>
      <w:proofErr w:type="spellStart"/>
      <w:r w:rsidRPr="00FE3620">
        <w:t>чужбина</w:t>
      </w:r>
      <w:proofErr w:type="spellEnd"/>
      <w:r w:rsidRPr="00FE3620">
        <w:t xml:space="preserve">, в </w:t>
      </w:r>
      <w:proofErr w:type="spellStart"/>
      <w:r w:rsidRPr="00FE3620">
        <w:t>резултат</w:t>
      </w:r>
      <w:proofErr w:type="spellEnd"/>
      <w:r w:rsidRPr="00FE3620">
        <w:t xml:space="preserve"> </w:t>
      </w:r>
      <w:proofErr w:type="spellStart"/>
      <w:r w:rsidRPr="00FE3620">
        <w:t>на</w:t>
      </w:r>
      <w:proofErr w:type="spellEnd"/>
      <w:r w:rsidRPr="00FE3620">
        <w:t xml:space="preserve"> </w:t>
      </w:r>
      <w:proofErr w:type="spellStart"/>
      <w:r w:rsidRPr="00FE3620">
        <w:t>намаление</w:t>
      </w:r>
      <w:proofErr w:type="spellEnd"/>
      <w:r w:rsidRPr="00FE3620">
        <w:t xml:space="preserve"> </w:t>
      </w:r>
      <w:proofErr w:type="spellStart"/>
      <w:r w:rsidRPr="00FE3620">
        <w:t>на</w:t>
      </w:r>
      <w:proofErr w:type="spellEnd"/>
      <w:r w:rsidRPr="00FE3620">
        <w:t xml:space="preserve"> </w:t>
      </w:r>
      <w:proofErr w:type="spellStart"/>
      <w:r w:rsidRPr="00FE3620">
        <w:t>инкасираните</w:t>
      </w:r>
      <w:proofErr w:type="spellEnd"/>
      <w:r w:rsidRPr="00FE3620">
        <w:t xml:space="preserve"> </w:t>
      </w:r>
      <w:proofErr w:type="spellStart"/>
      <w:r w:rsidRPr="00FE3620">
        <w:t>разписки</w:t>
      </w:r>
      <w:proofErr w:type="spellEnd"/>
      <w:r w:rsidRPr="00FE3620">
        <w:t xml:space="preserve"> с </w:t>
      </w:r>
      <w:r>
        <w:t>9.0</w:t>
      </w:r>
      <w:r w:rsidRPr="00364475">
        <w:t>%</w:t>
      </w:r>
      <w:r w:rsidRPr="00626909">
        <w:rPr>
          <w:color w:val="FF0000"/>
        </w:rPr>
        <w:t xml:space="preserve"> </w:t>
      </w:r>
      <w:r w:rsidRPr="00461DFA">
        <w:t>(5</w:t>
      </w:r>
      <w:r>
        <w:t>90</w:t>
      </w:r>
      <w:r w:rsidRPr="00461DFA">
        <w:t>хил.бр.)</w:t>
      </w:r>
      <w:r w:rsidRPr="005F0E7D">
        <w:t xml:space="preserve"> и </w:t>
      </w:r>
      <w:proofErr w:type="spellStart"/>
      <w:r w:rsidRPr="005F0E7D">
        <w:t>на</w:t>
      </w:r>
      <w:proofErr w:type="spellEnd"/>
      <w:r w:rsidRPr="005F0E7D">
        <w:t xml:space="preserve"> </w:t>
      </w:r>
      <w:proofErr w:type="spellStart"/>
      <w:r w:rsidRPr="005F0E7D">
        <w:t>разговорите</w:t>
      </w:r>
      <w:proofErr w:type="spellEnd"/>
      <w:r w:rsidRPr="005F0E7D">
        <w:t xml:space="preserve"> </w:t>
      </w:r>
      <w:proofErr w:type="spellStart"/>
      <w:r w:rsidRPr="005F0E7D">
        <w:t>от</w:t>
      </w:r>
      <w:proofErr w:type="spellEnd"/>
      <w:r w:rsidRPr="005F0E7D">
        <w:t xml:space="preserve"> </w:t>
      </w:r>
      <w:proofErr w:type="spellStart"/>
      <w:r w:rsidRPr="005F0E7D">
        <w:t>кабина</w:t>
      </w:r>
      <w:proofErr w:type="spellEnd"/>
      <w:r w:rsidRPr="005F0E7D">
        <w:t xml:space="preserve"> с </w:t>
      </w:r>
      <w:r w:rsidRPr="00831435">
        <w:t>3</w:t>
      </w:r>
      <w:r>
        <w:t>0.4</w:t>
      </w:r>
      <w:r w:rsidRPr="00831435">
        <w:t>%</w:t>
      </w:r>
      <w:r w:rsidRPr="00330A81">
        <w:rPr>
          <w:color w:val="FF0000"/>
        </w:rPr>
        <w:t xml:space="preserve"> </w:t>
      </w:r>
      <w:r w:rsidRPr="00E7641C">
        <w:t>(1</w:t>
      </w:r>
      <w:r>
        <w:t>47</w:t>
      </w:r>
      <w:r w:rsidRPr="00E7641C">
        <w:t xml:space="preserve"> </w:t>
      </w:r>
      <w:proofErr w:type="spellStart"/>
      <w:r w:rsidRPr="00E7641C">
        <w:t>хил</w:t>
      </w:r>
      <w:proofErr w:type="spellEnd"/>
      <w:r w:rsidRPr="00E7641C">
        <w:t xml:space="preserve">. </w:t>
      </w:r>
      <w:proofErr w:type="spellStart"/>
      <w:r w:rsidRPr="00E7641C">
        <w:t>бр</w:t>
      </w:r>
      <w:proofErr w:type="spellEnd"/>
      <w:r w:rsidRPr="00E7641C">
        <w:t>.).</w:t>
      </w:r>
      <w:r w:rsidRPr="005F0E7D">
        <w:t xml:space="preserve"> </w:t>
      </w:r>
      <w:proofErr w:type="spellStart"/>
      <w:r w:rsidRPr="005F0E7D">
        <w:t>Неизпълнение</w:t>
      </w:r>
      <w:proofErr w:type="spellEnd"/>
      <w:r w:rsidRPr="005F0E7D">
        <w:t xml:space="preserve"> с </w:t>
      </w:r>
      <w:r>
        <w:t>6</w:t>
      </w:r>
      <w:r w:rsidRPr="00605256">
        <w:t>.</w:t>
      </w:r>
      <w:r>
        <w:rPr>
          <w:lang w:val="bg-BG"/>
        </w:rPr>
        <w:t>2</w:t>
      </w:r>
      <w:r>
        <w:t>% (1</w:t>
      </w:r>
      <w:r>
        <w:rPr>
          <w:lang w:val="bg-BG"/>
        </w:rPr>
        <w:t>90</w:t>
      </w:r>
      <w:proofErr w:type="spellStart"/>
      <w:r w:rsidRPr="00605256">
        <w:t>хил.лв</w:t>
      </w:r>
      <w:proofErr w:type="spellEnd"/>
      <w:r w:rsidRPr="00605256">
        <w:t xml:space="preserve">.) </w:t>
      </w:r>
      <w:proofErr w:type="spellStart"/>
      <w:r w:rsidRPr="00605256">
        <w:t>на</w:t>
      </w:r>
      <w:proofErr w:type="spellEnd"/>
      <w:r w:rsidRPr="00605256">
        <w:t xml:space="preserve"> </w:t>
      </w:r>
      <w:proofErr w:type="spellStart"/>
      <w:r w:rsidRPr="00605256">
        <w:t>планираните</w:t>
      </w:r>
      <w:proofErr w:type="spellEnd"/>
      <w:r w:rsidRPr="00605256">
        <w:t xml:space="preserve"> </w:t>
      </w:r>
      <w:proofErr w:type="spellStart"/>
      <w:r w:rsidRPr="00605256">
        <w:t>приходи</w:t>
      </w:r>
      <w:proofErr w:type="spellEnd"/>
      <w:r w:rsidRPr="00605256"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договора</w:t>
      </w:r>
      <w:proofErr w:type="spellEnd"/>
      <w:r>
        <w:t xml:space="preserve"> </w:t>
      </w:r>
      <w:proofErr w:type="spellStart"/>
      <w:r w:rsidRPr="00605256">
        <w:t>за</w:t>
      </w:r>
      <w:proofErr w:type="spellEnd"/>
      <w:r w:rsidRPr="00605256">
        <w:t xml:space="preserve"> 2015 г</w:t>
      </w:r>
      <w:r>
        <w:rPr>
          <w:lang w:val="bg-BG"/>
        </w:rPr>
        <w:t>.</w:t>
      </w:r>
      <w:r w:rsidRPr="00605256">
        <w:t>;</w:t>
      </w:r>
    </w:p>
    <w:p w:rsidR="002755D7" w:rsidRPr="00285D8E" w:rsidRDefault="002755D7" w:rsidP="002755D7">
      <w:pPr>
        <w:pStyle w:val="BodyText"/>
        <w:numPr>
          <w:ilvl w:val="0"/>
          <w:numId w:val="1"/>
        </w:numPr>
        <w:tabs>
          <w:tab w:val="clear" w:pos="644"/>
          <w:tab w:val="num" w:pos="567"/>
        </w:tabs>
        <w:spacing w:before="120"/>
        <w:ind w:left="0" w:firstLine="284"/>
        <w:jc w:val="both"/>
      </w:pPr>
      <w:r w:rsidRPr="006D2931">
        <w:rPr>
          <w:b w:val="0"/>
        </w:rPr>
        <w:t xml:space="preserve">В групата на приходите от </w:t>
      </w:r>
      <w:r w:rsidRPr="006D2931">
        <w:t>други дейности</w:t>
      </w:r>
      <w:r w:rsidRPr="006D2931">
        <w:rPr>
          <w:b w:val="0"/>
        </w:rPr>
        <w:t xml:space="preserve"> се отчитат приходи от продажба на неоперативни активи, от наеми, приходи от почивните бази, комисионна ваучери за храна и такса за обработването на ваучерите, възстановени съдебни решения  и др. Намалението на приходите в тази група е с 3</w:t>
      </w:r>
      <w:r>
        <w:rPr>
          <w:b w:val="0"/>
        </w:rPr>
        <w:t>5</w:t>
      </w:r>
      <w:r w:rsidRPr="006D2931">
        <w:rPr>
          <w:b w:val="0"/>
        </w:rPr>
        <w:t>.0% (1 5</w:t>
      </w:r>
      <w:r>
        <w:rPr>
          <w:b w:val="0"/>
        </w:rPr>
        <w:t>01</w:t>
      </w:r>
      <w:r w:rsidRPr="006D2931">
        <w:rPr>
          <w:b w:val="0"/>
        </w:rPr>
        <w:t xml:space="preserve"> хил. лв.), в сравнение с 2014 г., от продадени по-малко неоперативни активи</w:t>
      </w:r>
      <w:r>
        <w:rPr>
          <w:b w:val="0"/>
        </w:rPr>
        <w:t>.</w:t>
      </w:r>
      <w:r w:rsidRPr="00285D8E">
        <w:t xml:space="preserve"> </w:t>
      </w:r>
      <w:r w:rsidRPr="00285D8E">
        <w:rPr>
          <w:b w:val="0"/>
        </w:rPr>
        <w:t>Неизпълнението на планираните приходи е с 66.</w:t>
      </w:r>
      <w:r>
        <w:rPr>
          <w:b w:val="0"/>
        </w:rPr>
        <w:t>3</w:t>
      </w:r>
      <w:r w:rsidRPr="00285D8E">
        <w:rPr>
          <w:b w:val="0"/>
        </w:rPr>
        <w:t>% (5 </w:t>
      </w:r>
      <w:r>
        <w:rPr>
          <w:b w:val="0"/>
        </w:rPr>
        <w:t>492</w:t>
      </w:r>
      <w:r w:rsidRPr="00285D8E">
        <w:rPr>
          <w:b w:val="0"/>
        </w:rPr>
        <w:t>хил. лв.);</w:t>
      </w:r>
    </w:p>
    <w:p w:rsidR="002755D7" w:rsidRDefault="002755D7" w:rsidP="002755D7">
      <w:pPr>
        <w:numPr>
          <w:ilvl w:val="0"/>
          <w:numId w:val="1"/>
        </w:numPr>
        <w:tabs>
          <w:tab w:val="clear" w:pos="644"/>
          <w:tab w:val="num" w:pos="567"/>
        </w:tabs>
        <w:spacing w:before="120"/>
        <w:ind w:left="0" w:firstLine="284"/>
        <w:jc w:val="both"/>
      </w:pPr>
      <w:proofErr w:type="spellStart"/>
      <w:r>
        <w:lastRenderedPageBreak/>
        <w:t>Намаление</w:t>
      </w:r>
      <w:proofErr w:type="spellEnd"/>
      <w:r>
        <w:t xml:space="preserve"> с </w:t>
      </w:r>
      <w:r>
        <w:rPr>
          <w:lang w:val="bg-BG"/>
        </w:rPr>
        <w:t>3</w:t>
      </w:r>
      <w:r w:rsidRPr="00747748">
        <w:t>.</w:t>
      </w:r>
      <w:r>
        <w:rPr>
          <w:lang w:val="bg-BG"/>
        </w:rPr>
        <w:t>1</w:t>
      </w:r>
      <w:r w:rsidRPr="00747748">
        <w:t xml:space="preserve"> % (1</w:t>
      </w:r>
      <w:r>
        <w:rPr>
          <w:lang w:val="bg-BG"/>
        </w:rPr>
        <w:t>17</w:t>
      </w:r>
      <w:r w:rsidRPr="001D6D41">
        <w:t xml:space="preserve"> </w:t>
      </w:r>
      <w:proofErr w:type="spellStart"/>
      <w:r w:rsidRPr="001D6D41">
        <w:t>хил</w:t>
      </w:r>
      <w:proofErr w:type="spellEnd"/>
      <w:r w:rsidRPr="001D6D41">
        <w:t xml:space="preserve">. </w:t>
      </w:r>
      <w:proofErr w:type="spellStart"/>
      <w:r w:rsidRPr="001D6D41">
        <w:t>лв</w:t>
      </w:r>
      <w:proofErr w:type="spellEnd"/>
      <w:r w:rsidRPr="001D6D41">
        <w:t>.)</w:t>
      </w:r>
      <w:r>
        <w:t xml:space="preserve"> в </w:t>
      </w:r>
      <w:proofErr w:type="spellStart"/>
      <w:r>
        <w:t>сравнение</w:t>
      </w:r>
      <w:proofErr w:type="spellEnd"/>
      <w:r>
        <w:t xml:space="preserve"> с </w:t>
      </w:r>
      <w:proofErr w:type="spellStart"/>
      <w:r>
        <w:t>периода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предходната</w:t>
      </w:r>
      <w:proofErr w:type="spellEnd"/>
      <w:r>
        <w:t xml:space="preserve"> </w:t>
      </w:r>
      <w:proofErr w:type="spellStart"/>
      <w:r>
        <w:t>година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отчита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 w:rsidRPr="000D3146">
        <w:rPr>
          <w:b/>
        </w:rPr>
        <w:t>търговската</w:t>
      </w:r>
      <w:proofErr w:type="spellEnd"/>
      <w:r w:rsidRPr="000D3146">
        <w:rPr>
          <w:b/>
        </w:rPr>
        <w:t xml:space="preserve"> </w:t>
      </w:r>
      <w:proofErr w:type="spellStart"/>
      <w:r w:rsidRPr="000D3146">
        <w:rPr>
          <w:b/>
        </w:rPr>
        <w:t>дейност</w:t>
      </w:r>
      <w:proofErr w:type="spellEnd"/>
      <w:r>
        <w:rPr>
          <w:b/>
        </w:rPr>
        <w:t xml:space="preserve"> </w:t>
      </w:r>
      <w:r>
        <w:t>(</w:t>
      </w:r>
      <w:proofErr w:type="spellStart"/>
      <w:r>
        <w:t>продажба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търговски</w:t>
      </w:r>
      <w:proofErr w:type="spellEnd"/>
      <w:r>
        <w:t xml:space="preserve"> </w:t>
      </w:r>
      <w:proofErr w:type="spellStart"/>
      <w:r>
        <w:t>стоки</w:t>
      </w:r>
      <w:proofErr w:type="spellEnd"/>
      <w:r>
        <w:t xml:space="preserve"> в ПС). </w:t>
      </w:r>
      <w:proofErr w:type="spellStart"/>
      <w:r>
        <w:t>Неизпълнението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планираните</w:t>
      </w:r>
      <w:proofErr w:type="spellEnd"/>
      <w:r>
        <w:t xml:space="preserve"> е в </w:t>
      </w:r>
      <w:proofErr w:type="spellStart"/>
      <w:r>
        <w:t>размер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4</w:t>
      </w:r>
      <w:r w:rsidRPr="00747748">
        <w:t>.</w:t>
      </w:r>
      <w:r>
        <w:rPr>
          <w:lang w:val="bg-BG"/>
        </w:rPr>
        <w:t>2</w:t>
      </w:r>
      <w:r w:rsidRPr="00747748">
        <w:t>% (</w:t>
      </w:r>
      <w:r>
        <w:t>1</w:t>
      </w:r>
      <w:r>
        <w:rPr>
          <w:lang w:val="bg-BG"/>
        </w:rPr>
        <w:t>62</w:t>
      </w:r>
      <w:r w:rsidRPr="00747748">
        <w:t xml:space="preserve"> </w:t>
      </w:r>
      <w:proofErr w:type="spellStart"/>
      <w:r w:rsidRPr="00747748">
        <w:t>хил</w:t>
      </w:r>
      <w:proofErr w:type="spellEnd"/>
      <w:r>
        <w:t xml:space="preserve">. </w:t>
      </w:r>
      <w:proofErr w:type="spellStart"/>
      <w:r>
        <w:t>лв</w:t>
      </w:r>
      <w:proofErr w:type="spellEnd"/>
      <w:r>
        <w:t>.);</w:t>
      </w:r>
    </w:p>
    <w:p w:rsidR="002755D7" w:rsidRDefault="002755D7" w:rsidP="002755D7">
      <w:pPr>
        <w:numPr>
          <w:ilvl w:val="0"/>
          <w:numId w:val="1"/>
        </w:numPr>
        <w:tabs>
          <w:tab w:val="clear" w:pos="644"/>
          <w:tab w:val="num" w:pos="567"/>
        </w:tabs>
        <w:spacing w:before="120"/>
        <w:ind w:left="0" w:firstLine="284"/>
        <w:jc w:val="both"/>
      </w:pPr>
      <w:proofErr w:type="spellStart"/>
      <w:r>
        <w:t>Приходите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 w:rsidRPr="00050C25">
        <w:rPr>
          <w:b/>
        </w:rPr>
        <w:t>производствената</w:t>
      </w:r>
      <w:proofErr w:type="spellEnd"/>
      <w:r w:rsidRPr="00050C25">
        <w:rPr>
          <w:b/>
        </w:rPr>
        <w:t xml:space="preserve"> </w:t>
      </w:r>
      <w:proofErr w:type="spellStart"/>
      <w:r w:rsidRPr="00050C25">
        <w:rPr>
          <w:b/>
        </w:rPr>
        <w:t>дейност</w:t>
      </w:r>
      <w:proofErr w:type="spellEnd"/>
      <w:r w:rsidRPr="00050C25">
        <w:rPr>
          <w:b/>
        </w:rPr>
        <w:t xml:space="preserve"> </w:t>
      </w:r>
      <w:proofErr w:type="spellStart"/>
      <w:r w:rsidRPr="00050C25">
        <w:rPr>
          <w:b/>
        </w:rPr>
        <w:t>на</w:t>
      </w:r>
      <w:proofErr w:type="spellEnd"/>
      <w:r w:rsidRPr="00050C25">
        <w:rPr>
          <w:b/>
        </w:rPr>
        <w:t xml:space="preserve"> СП „БФН”</w:t>
      </w:r>
      <w:r>
        <w:t xml:space="preserve"> </w:t>
      </w:r>
      <w:proofErr w:type="spellStart"/>
      <w:r>
        <w:t>намаляват</w:t>
      </w:r>
      <w:proofErr w:type="spellEnd"/>
      <w:r>
        <w:t xml:space="preserve"> с 12.1% (95 </w:t>
      </w:r>
      <w:proofErr w:type="spellStart"/>
      <w:r>
        <w:t>хил</w:t>
      </w:r>
      <w:proofErr w:type="spellEnd"/>
      <w:r>
        <w:t xml:space="preserve">. </w:t>
      </w:r>
      <w:proofErr w:type="spellStart"/>
      <w:r>
        <w:t>лв</w:t>
      </w:r>
      <w:proofErr w:type="spellEnd"/>
      <w:r>
        <w:t xml:space="preserve">.) в </w:t>
      </w:r>
      <w:proofErr w:type="spellStart"/>
      <w:r>
        <w:t>сравнение</w:t>
      </w:r>
      <w:proofErr w:type="spellEnd"/>
      <w:r>
        <w:t xml:space="preserve"> с </w:t>
      </w:r>
      <w:proofErr w:type="spellStart"/>
      <w:r>
        <w:t>предходната</w:t>
      </w:r>
      <w:proofErr w:type="spellEnd"/>
      <w:r>
        <w:t xml:space="preserve"> </w:t>
      </w:r>
      <w:proofErr w:type="spellStart"/>
      <w:r>
        <w:t>година</w:t>
      </w:r>
      <w:proofErr w:type="spellEnd"/>
      <w:r>
        <w:t xml:space="preserve">. </w:t>
      </w:r>
      <w:proofErr w:type="spellStart"/>
      <w:r>
        <w:t>Неизпълнението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планираните</w:t>
      </w:r>
      <w:proofErr w:type="spellEnd"/>
      <w:r>
        <w:t xml:space="preserve"> </w:t>
      </w:r>
      <w:proofErr w:type="spellStart"/>
      <w:r>
        <w:t>приходи</w:t>
      </w:r>
      <w:proofErr w:type="spellEnd"/>
      <w:r>
        <w:t xml:space="preserve"> е в </w:t>
      </w:r>
      <w:proofErr w:type="spellStart"/>
      <w:r>
        <w:t>размер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4.0% (29 </w:t>
      </w:r>
      <w:proofErr w:type="spellStart"/>
      <w:r>
        <w:t>хил</w:t>
      </w:r>
      <w:proofErr w:type="spellEnd"/>
      <w:r>
        <w:t xml:space="preserve">. </w:t>
      </w:r>
      <w:proofErr w:type="spellStart"/>
      <w:r>
        <w:t>лв</w:t>
      </w:r>
      <w:proofErr w:type="spellEnd"/>
      <w:r>
        <w:t>.);</w:t>
      </w:r>
    </w:p>
    <w:p w:rsidR="002755D7" w:rsidRDefault="002755D7" w:rsidP="002755D7">
      <w:pPr>
        <w:pStyle w:val="BodyText"/>
        <w:numPr>
          <w:ilvl w:val="0"/>
          <w:numId w:val="1"/>
        </w:numPr>
        <w:tabs>
          <w:tab w:val="clear" w:pos="644"/>
          <w:tab w:val="num" w:pos="567"/>
        </w:tabs>
        <w:spacing w:before="120"/>
        <w:ind w:left="0" w:firstLine="284"/>
        <w:jc w:val="both"/>
      </w:pPr>
      <w:r w:rsidRPr="00171356">
        <w:rPr>
          <w:b w:val="0"/>
        </w:rPr>
        <w:t xml:space="preserve">Приходите от продажба на </w:t>
      </w:r>
      <w:proofErr w:type="spellStart"/>
      <w:r w:rsidRPr="008E263C">
        <w:t>винетни</w:t>
      </w:r>
      <w:proofErr w:type="spellEnd"/>
      <w:r w:rsidRPr="008E263C">
        <w:t xml:space="preserve"> стикери</w:t>
      </w:r>
      <w:r w:rsidRPr="00171356">
        <w:rPr>
          <w:b w:val="0"/>
        </w:rPr>
        <w:t xml:space="preserve"> са намалени само с 4.5% (39 хил. лв.) спрямо 2014 г. По-малко с 88 хил. лв. са приходите в сравнение с планираните за 2015 г.</w:t>
      </w:r>
      <w:r>
        <w:rPr>
          <w:b w:val="0"/>
        </w:rPr>
        <w:t>;</w:t>
      </w:r>
      <w:r w:rsidRPr="00171356">
        <w:rPr>
          <w:b w:val="0"/>
        </w:rPr>
        <w:t xml:space="preserve"> </w:t>
      </w:r>
    </w:p>
    <w:p w:rsidR="002755D7" w:rsidRPr="008E263C" w:rsidRDefault="002755D7" w:rsidP="002755D7">
      <w:pPr>
        <w:pStyle w:val="BodyText"/>
        <w:numPr>
          <w:ilvl w:val="0"/>
          <w:numId w:val="1"/>
        </w:numPr>
        <w:tabs>
          <w:tab w:val="clear" w:pos="644"/>
          <w:tab w:val="num" w:pos="567"/>
        </w:tabs>
        <w:spacing w:before="120"/>
        <w:ind w:left="0" w:firstLine="284"/>
        <w:jc w:val="both"/>
        <w:rPr>
          <w:b w:val="0"/>
        </w:rPr>
      </w:pPr>
      <w:r w:rsidRPr="008E263C">
        <w:rPr>
          <w:b w:val="0"/>
        </w:rPr>
        <w:t>В размер на 3</w:t>
      </w:r>
      <w:r>
        <w:rPr>
          <w:b w:val="0"/>
        </w:rPr>
        <w:t>8</w:t>
      </w:r>
      <w:r w:rsidRPr="008E263C">
        <w:rPr>
          <w:b w:val="0"/>
        </w:rPr>
        <w:t>.</w:t>
      </w:r>
      <w:r>
        <w:rPr>
          <w:b w:val="0"/>
        </w:rPr>
        <w:t>5% (245</w:t>
      </w:r>
      <w:r w:rsidRPr="008E263C">
        <w:rPr>
          <w:b w:val="0"/>
        </w:rPr>
        <w:t xml:space="preserve"> хил. </w:t>
      </w:r>
      <w:proofErr w:type="spellStart"/>
      <w:r w:rsidRPr="008E263C">
        <w:rPr>
          <w:b w:val="0"/>
        </w:rPr>
        <w:t>лв</w:t>
      </w:r>
      <w:proofErr w:type="spellEnd"/>
      <w:r w:rsidRPr="008E263C">
        <w:rPr>
          <w:b w:val="0"/>
        </w:rPr>
        <w:t xml:space="preserve">) е увеличението на приходите от услугата </w:t>
      </w:r>
      <w:proofErr w:type="spellStart"/>
      <w:r w:rsidRPr="008E263C">
        <w:t>безадресна</w:t>
      </w:r>
      <w:proofErr w:type="spellEnd"/>
      <w:r w:rsidRPr="008E263C">
        <w:t xml:space="preserve"> доставка и реклама</w:t>
      </w:r>
      <w:r w:rsidRPr="008E263C">
        <w:rPr>
          <w:b w:val="0"/>
        </w:rPr>
        <w:t>, в сравнение с 2014 г. Трафика е увеличен с 66.5% (19 139 хил. бр.);</w:t>
      </w:r>
    </w:p>
    <w:p w:rsidR="002755D7" w:rsidRPr="008E263C" w:rsidRDefault="002755D7" w:rsidP="002755D7">
      <w:pPr>
        <w:pStyle w:val="BodyText"/>
        <w:numPr>
          <w:ilvl w:val="0"/>
          <w:numId w:val="1"/>
        </w:numPr>
        <w:tabs>
          <w:tab w:val="clear" w:pos="644"/>
          <w:tab w:val="num" w:pos="567"/>
        </w:tabs>
        <w:spacing w:before="120"/>
        <w:ind w:left="0" w:firstLine="284"/>
        <w:jc w:val="both"/>
        <w:rPr>
          <w:b w:val="0"/>
        </w:rPr>
      </w:pPr>
      <w:r w:rsidRPr="008E263C">
        <w:rPr>
          <w:b w:val="0"/>
        </w:rPr>
        <w:t xml:space="preserve">Приходите по </w:t>
      </w:r>
      <w:r w:rsidRPr="008E263C">
        <w:t xml:space="preserve">договори с </w:t>
      </w:r>
      <w:proofErr w:type="spellStart"/>
      <w:r w:rsidRPr="008E263C">
        <w:t>ВиК</w:t>
      </w:r>
      <w:proofErr w:type="spellEnd"/>
      <w:r w:rsidRPr="008E263C">
        <w:rPr>
          <w:b w:val="0"/>
        </w:rPr>
        <w:t xml:space="preserve"> за инкасиране задължения </w:t>
      </w:r>
      <w:r>
        <w:rPr>
          <w:b w:val="0"/>
        </w:rPr>
        <w:t xml:space="preserve">на абонати </w:t>
      </w:r>
      <w:r w:rsidRPr="008E263C">
        <w:rPr>
          <w:b w:val="0"/>
        </w:rPr>
        <w:t xml:space="preserve">са увеличени с </w:t>
      </w:r>
      <w:r>
        <w:rPr>
          <w:b w:val="0"/>
        </w:rPr>
        <w:t>8</w:t>
      </w:r>
      <w:r w:rsidRPr="008E263C">
        <w:rPr>
          <w:b w:val="0"/>
        </w:rPr>
        <w:t>.4%  (193 хил. лв.), спрямо 2014 г. в резултат на завишен трафик с 5.5% (531 хил. бр.). Отчетено е преизпълнение на планираните приходи с 113хил. лв.</w:t>
      </w:r>
      <w:r>
        <w:rPr>
          <w:b w:val="0"/>
        </w:rPr>
        <w:t>;</w:t>
      </w:r>
    </w:p>
    <w:p w:rsidR="002755D7" w:rsidRPr="0083215B" w:rsidRDefault="002755D7" w:rsidP="002755D7">
      <w:pPr>
        <w:numPr>
          <w:ilvl w:val="0"/>
          <w:numId w:val="1"/>
        </w:numPr>
        <w:tabs>
          <w:tab w:val="clear" w:pos="644"/>
          <w:tab w:val="num" w:pos="567"/>
        </w:tabs>
        <w:spacing w:before="120"/>
        <w:ind w:left="0" w:right="261" w:firstLine="284"/>
        <w:jc w:val="both"/>
      </w:pPr>
      <w:proofErr w:type="spellStart"/>
      <w:r w:rsidRPr="00F73770">
        <w:rPr>
          <w:b/>
          <w:bCs/>
        </w:rPr>
        <w:t>Договор</w:t>
      </w:r>
      <w:proofErr w:type="spellEnd"/>
      <w:r w:rsidRPr="00F73770">
        <w:rPr>
          <w:b/>
          <w:bCs/>
        </w:rPr>
        <w:t xml:space="preserve"> с АСП - </w:t>
      </w:r>
      <w:proofErr w:type="spellStart"/>
      <w:r w:rsidRPr="00F73770">
        <w:rPr>
          <w:b/>
          <w:bCs/>
        </w:rPr>
        <w:t>социални</w:t>
      </w:r>
      <w:proofErr w:type="spellEnd"/>
      <w:r w:rsidRPr="00F73770">
        <w:rPr>
          <w:b/>
          <w:bCs/>
        </w:rPr>
        <w:t xml:space="preserve"> </w:t>
      </w:r>
      <w:proofErr w:type="spellStart"/>
      <w:r w:rsidRPr="00F73770">
        <w:rPr>
          <w:b/>
          <w:bCs/>
        </w:rPr>
        <w:t>помощи</w:t>
      </w:r>
      <w:proofErr w:type="spellEnd"/>
      <w:r w:rsidRPr="00F73770">
        <w:rPr>
          <w:b/>
          <w:bCs/>
        </w:rPr>
        <w:t xml:space="preserve">. </w:t>
      </w:r>
      <w:proofErr w:type="spellStart"/>
      <w:proofErr w:type="gramStart"/>
      <w:r w:rsidRPr="00F73770">
        <w:t>увеличени</w:t>
      </w:r>
      <w:proofErr w:type="spellEnd"/>
      <w:proofErr w:type="gramEnd"/>
      <w:r w:rsidRPr="00F73770">
        <w:t xml:space="preserve"> </w:t>
      </w:r>
      <w:proofErr w:type="spellStart"/>
      <w:r w:rsidRPr="00F73770">
        <w:t>приходи</w:t>
      </w:r>
      <w:proofErr w:type="spellEnd"/>
      <w:r w:rsidRPr="00F73770">
        <w:t xml:space="preserve"> с </w:t>
      </w:r>
      <w:r w:rsidRPr="00382F0D">
        <w:t>1</w:t>
      </w:r>
      <w:r>
        <w:t>0</w:t>
      </w:r>
      <w:r w:rsidRPr="00382F0D">
        <w:t>.</w:t>
      </w:r>
      <w:r>
        <w:t>0</w:t>
      </w:r>
      <w:r w:rsidRPr="00382F0D">
        <w:t>% (</w:t>
      </w:r>
      <w:r>
        <w:t>50</w:t>
      </w:r>
      <w:r w:rsidRPr="00382F0D">
        <w:t xml:space="preserve"> </w:t>
      </w:r>
      <w:proofErr w:type="spellStart"/>
      <w:r w:rsidRPr="00382F0D">
        <w:t>хил</w:t>
      </w:r>
      <w:proofErr w:type="spellEnd"/>
      <w:r w:rsidRPr="00382F0D">
        <w:t xml:space="preserve">. </w:t>
      </w:r>
      <w:proofErr w:type="spellStart"/>
      <w:r w:rsidRPr="00382F0D">
        <w:t>лв</w:t>
      </w:r>
      <w:proofErr w:type="spellEnd"/>
      <w:r w:rsidRPr="00382F0D">
        <w:t>.</w:t>
      </w:r>
      <w:r w:rsidRPr="00F73770">
        <w:t xml:space="preserve">), в </w:t>
      </w:r>
      <w:proofErr w:type="spellStart"/>
      <w:r w:rsidRPr="00F73770">
        <w:t>сравнение</w:t>
      </w:r>
      <w:proofErr w:type="spellEnd"/>
      <w:r w:rsidRPr="00F73770">
        <w:t xml:space="preserve"> с </w:t>
      </w:r>
      <w:proofErr w:type="spellStart"/>
      <w:r w:rsidRPr="00F73770">
        <w:t>отчета</w:t>
      </w:r>
      <w:proofErr w:type="spellEnd"/>
      <w:r w:rsidRPr="00F73770">
        <w:t xml:space="preserve"> </w:t>
      </w:r>
      <w:proofErr w:type="spellStart"/>
      <w:r w:rsidRPr="00F73770">
        <w:t>за</w:t>
      </w:r>
      <w:proofErr w:type="spellEnd"/>
      <w:r w:rsidRPr="00F73770">
        <w:t xml:space="preserve"> </w:t>
      </w:r>
      <w:proofErr w:type="spellStart"/>
      <w:r w:rsidRPr="00F73770">
        <w:t>предходната</w:t>
      </w:r>
      <w:proofErr w:type="spellEnd"/>
      <w:r w:rsidRPr="00F73770">
        <w:t xml:space="preserve"> </w:t>
      </w:r>
      <w:proofErr w:type="spellStart"/>
      <w:r w:rsidRPr="00F73770">
        <w:t>година</w:t>
      </w:r>
      <w:proofErr w:type="spellEnd"/>
      <w:r w:rsidRPr="00F73770">
        <w:t xml:space="preserve"> и</w:t>
      </w:r>
      <w:r>
        <w:t xml:space="preserve"> с 7,5% (38 </w:t>
      </w:r>
      <w:proofErr w:type="spellStart"/>
      <w:r>
        <w:t>хил</w:t>
      </w:r>
      <w:proofErr w:type="spellEnd"/>
      <w:r>
        <w:t xml:space="preserve">. </w:t>
      </w:r>
      <w:proofErr w:type="spellStart"/>
      <w:r>
        <w:t>лв</w:t>
      </w:r>
      <w:proofErr w:type="spellEnd"/>
      <w:r>
        <w:t>.)</w:t>
      </w:r>
      <w:r w:rsidRPr="00F73770">
        <w:t xml:space="preserve"> </w:t>
      </w:r>
      <w:r>
        <w:t xml:space="preserve">в </w:t>
      </w:r>
      <w:proofErr w:type="spellStart"/>
      <w:r>
        <w:t>сравнение</w:t>
      </w:r>
      <w:proofErr w:type="spellEnd"/>
      <w:r>
        <w:t xml:space="preserve"> с</w:t>
      </w:r>
      <w:r w:rsidRPr="00F73770">
        <w:t xml:space="preserve"> </w:t>
      </w:r>
      <w:proofErr w:type="spellStart"/>
      <w:r w:rsidRPr="00F73770">
        <w:t>планираните</w:t>
      </w:r>
      <w:proofErr w:type="spellEnd"/>
      <w:r>
        <w:t xml:space="preserve">. </w:t>
      </w:r>
      <w:proofErr w:type="spellStart"/>
      <w:r>
        <w:t>Отчетено</w:t>
      </w:r>
      <w:proofErr w:type="spellEnd"/>
      <w:r>
        <w:t xml:space="preserve"> е </w:t>
      </w:r>
      <w:proofErr w:type="spellStart"/>
      <w:r>
        <w:t>намаление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трафика</w:t>
      </w:r>
      <w:proofErr w:type="spellEnd"/>
      <w:r>
        <w:t xml:space="preserve"> с 4.9% (82хил.бр.)</w:t>
      </w:r>
      <w:r w:rsidRPr="00F73770">
        <w:t>;</w:t>
      </w:r>
    </w:p>
    <w:p w:rsidR="002755D7" w:rsidRPr="0083215B" w:rsidRDefault="002755D7" w:rsidP="002755D7">
      <w:pPr>
        <w:pStyle w:val="BodyText"/>
        <w:numPr>
          <w:ilvl w:val="0"/>
          <w:numId w:val="1"/>
        </w:numPr>
        <w:tabs>
          <w:tab w:val="clear" w:pos="644"/>
          <w:tab w:val="num" w:pos="567"/>
        </w:tabs>
        <w:spacing w:before="120"/>
        <w:ind w:left="0" w:firstLine="284"/>
        <w:jc w:val="both"/>
        <w:rPr>
          <w:b w:val="0"/>
        </w:rPr>
      </w:pPr>
      <w:r w:rsidRPr="008E263C">
        <w:rPr>
          <w:b w:val="0"/>
        </w:rPr>
        <w:t xml:space="preserve">Приходите от продажба на билети и изплащане на печалби на националната лотария по </w:t>
      </w:r>
      <w:r w:rsidRPr="008E263C">
        <w:t xml:space="preserve">договора с Ню </w:t>
      </w:r>
      <w:proofErr w:type="spellStart"/>
      <w:r w:rsidRPr="008E263C">
        <w:t>Геймс</w:t>
      </w:r>
      <w:proofErr w:type="spellEnd"/>
      <w:r w:rsidRPr="008E263C">
        <w:rPr>
          <w:b w:val="0"/>
        </w:rPr>
        <w:t xml:space="preserve"> се увеличават ежемесечно. За 2015 г. са отчетени 2 5</w:t>
      </w:r>
      <w:r>
        <w:rPr>
          <w:b w:val="0"/>
        </w:rPr>
        <w:t>88  хил. лв.</w:t>
      </w:r>
    </w:p>
    <w:p w:rsidR="002755D7" w:rsidRPr="000D3B56" w:rsidRDefault="002755D7" w:rsidP="002755D7">
      <w:pPr>
        <w:spacing w:before="120"/>
        <w:ind w:right="261" w:firstLine="284"/>
        <w:jc w:val="both"/>
        <w:rPr>
          <w:color w:val="FF0000"/>
          <w:lang w:val="bg-BG"/>
        </w:rPr>
      </w:pPr>
    </w:p>
    <w:p w:rsidR="002755D7" w:rsidRPr="0034318A" w:rsidRDefault="002755D7" w:rsidP="002755D7">
      <w:pPr>
        <w:tabs>
          <w:tab w:val="left" w:pos="709"/>
        </w:tabs>
        <w:spacing w:before="120"/>
        <w:ind w:right="261" w:firstLine="284"/>
        <w:jc w:val="both"/>
      </w:pPr>
      <w:proofErr w:type="spellStart"/>
      <w:r w:rsidRPr="0034318A">
        <w:t>Изпълнението</w:t>
      </w:r>
      <w:proofErr w:type="spellEnd"/>
      <w:r w:rsidRPr="0034318A">
        <w:t xml:space="preserve"> </w:t>
      </w:r>
      <w:proofErr w:type="spellStart"/>
      <w:r w:rsidRPr="0034318A">
        <w:t>на</w:t>
      </w:r>
      <w:proofErr w:type="spellEnd"/>
      <w:r w:rsidRPr="0034318A">
        <w:t xml:space="preserve"> </w:t>
      </w:r>
      <w:proofErr w:type="spellStart"/>
      <w:r w:rsidRPr="0034318A">
        <w:rPr>
          <w:b/>
        </w:rPr>
        <w:t>планираните</w:t>
      </w:r>
      <w:proofErr w:type="spellEnd"/>
      <w:r w:rsidRPr="0034318A">
        <w:rPr>
          <w:b/>
        </w:rPr>
        <w:t xml:space="preserve"> </w:t>
      </w:r>
      <w:proofErr w:type="spellStart"/>
      <w:r w:rsidRPr="0034318A">
        <w:rPr>
          <w:b/>
        </w:rPr>
        <w:t>оперативни</w:t>
      </w:r>
      <w:proofErr w:type="spellEnd"/>
      <w:r w:rsidRPr="0034318A">
        <w:rPr>
          <w:b/>
        </w:rPr>
        <w:t xml:space="preserve"> </w:t>
      </w:r>
      <w:proofErr w:type="spellStart"/>
      <w:r w:rsidRPr="0034318A">
        <w:rPr>
          <w:b/>
        </w:rPr>
        <w:t>приходи</w:t>
      </w:r>
      <w:proofErr w:type="spellEnd"/>
      <w:r w:rsidRPr="0034318A">
        <w:t xml:space="preserve"> </w:t>
      </w:r>
      <w:proofErr w:type="spellStart"/>
      <w:r w:rsidRPr="0034318A">
        <w:t>за</w:t>
      </w:r>
      <w:proofErr w:type="spellEnd"/>
      <w:r w:rsidRPr="0034318A">
        <w:t xml:space="preserve"> </w:t>
      </w:r>
      <w:proofErr w:type="gramStart"/>
      <w:r w:rsidRPr="0034318A">
        <w:t>2015г.,</w:t>
      </w:r>
      <w:proofErr w:type="gramEnd"/>
      <w:r>
        <w:t xml:space="preserve"> е </w:t>
      </w:r>
      <w:proofErr w:type="spellStart"/>
      <w:r>
        <w:t>на</w:t>
      </w:r>
      <w:proofErr w:type="spellEnd"/>
      <w:r>
        <w:t xml:space="preserve"> 98.2%, и</w:t>
      </w:r>
      <w:r w:rsidRPr="0034318A">
        <w:t xml:space="preserve"> </w:t>
      </w:r>
      <w:proofErr w:type="spellStart"/>
      <w:r w:rsidRPr="0034318A">
        <w:t>по</w:t>
      </w:r>
      <w:proofErr w:type="spellEnd"/>
      <w:r w:rsidRPr="0034318A">
        <w:t xml:space="preserve"> </w:t>
      </w:r>
      <w:proofErr w:type="spellStart"/>
      <w:r w:rsidRPr="0034318A">
        <w:t>групи</w:t>
      </w:r>
      <w:proofErr w:type="spellEnd"/>
      <w:r w:rsidRPr="0034318A">
        <w:t xml:space="preserve"> </w:t>
      </w:r>
      <w:proofErr w:type="spellStart"/>
      <w:r w:rsidRPr="0034318A">
        <w:t>услуги</w:t>
      </w:r>
      <w:proofErr w:type="spellEnd"/>
      <w:r w:rsidRPr="0034318A">
        <w:t xml:space="preserve"> е </w:t>
      </w:r>
      <w:proofErr w:type="spellStart"/>
      <w:r w:rsidRPr="0034318A">
        <w:t>както</w:t>
      </w:r>
      <w:proofErr w:type="spellEnd"/>
      <w:r w:rsidRPr="0034318A">
        <w:t xml:space="preserve"> </w:t>
      </w:r>
      <w:proofErr w:type="spellStart"/>
      <w:r w:rsidRPr="0034318A">
        <w:t>следва</w:t>
      </w:r>
      <w:proofErr w:type="spellEnd"/>
      <w:r w:rsidRPr="0034318A">
        <w:t>:</w:t>
      </w:r>
    </w:p>
    <w:p w:rsidR="002755D7" w:rsidRPr="0034318A" w:rsidRDefault="002755D7" w:rsidP="002755D7">
      <w:pPr>
        <w:pStyle w:val="BodyTextIndent"/>
        <w:numPr>
          <w:ilvl w:val="0"/>
          <w:numId w:val="2"/>
        </w:numPr>
        <w:spacing w:before="120"/>
        <w:ind w:left="284" w:right="180" w:firstLine="284"/>
      </w:pPr>
      <w:r w:rsidRPr="0034318A">
        <w:rPr>
          <w:b/>
        </w:rPr>
        <w:t>Универсална пощенска услуга</w:t>
      </w:r>
      <w:r w:rsidRPr="0034318A">
        <w:t xml:space="preserve">, </w:t>
      </w:r>
      <w:r>
        <w:rPr>
          <w:lang w:val="en-US"/>
        </w:rPr>
        <w:t>8</w:t>
      </w:r>
      <w:r>
        <w:t>.0</w:t>
      </w:r>
      <w:r w:rsidRPr="00790906">
        <w:t>%</w:t>
      </w:r>
      <w:r w:rsidRPr="0034318A">
        <w:t xml:space="preserve"> над планираните, в резултат на постъпили в повече приходи от изходящи </w:t>
      </w:r>
      <w:r>
        <w:t xml:space="preserve">пощенски пратки </w:t>
      </w:r>
      <w:r w:rsidRPr="0034318A">
        <w:t xml:space="preserve">за чужбина и </w:t>
      </w:r>
      <w:r>
        <w:t xml:space="preserve">приходи от разплащане с </w:t>
      </w:r>
      <w:proofErr w:type="spellStart"/>
      <w:r>
        <w:t>с</w:t>
      </w:r>
      <w:proofErr w:type="spellEnd"/>
      <w:r>
        <w:t xml:space="preserve"> чуждите пощенски администрации</w:t>
      </w:r>
      <w:r w:rsidRPr="0034318A">
        <w:t>;</w:t>
      </w:r>
    </w:p>
    <w:p w:rsidR="002755D7" w:rsidRPr="0034318A" w:rsidRDefault="002755D7" w:rsidP="002755D7">
      <w:pPr>
        <w:pStyle w:val="BodyTextIndent"/>
        <w:numPr>
          <w:ilvl w:val="0"/>
          <w:numId w:val="2"/>
        </w:numPr>
        <w:spacing w:before="120"/>
        <w:ind w:left="284" w:right="180" w:firstLine="284"/>
      </w:pPr>
      <w:r w:rsidRPr="0034318A">
        <w:rPr>
          <w:b/>
        </w:rPr>
        <w:t>Неуниверсални пощенски услуги</w:t>
      </w:r>
      <w:r w:rsidRPr="0034318A">
        <w:t xml:space="preserve">, неизпълнение с </w:t>
      </w:r>
      <w:r>
        <w:t>1</w:t>
      </w:r>
      <w:r w:rsidRPr="00CC5296">
        <w:t>.</w:t>
      </w:r>
      <w:r>
        <w:t>2</w:t>
      </w:r>
      <w:r w:rsidRPr="00CC5296">
        <w:t>%,</w:t>
      </w:r>
      <w:r w:rsidRPr="0034318A">
        <w:t xml:space="preserve"> от изходящи куриерски пратки за </w:t>
      </w:r>
      <w:r>
        <w:t xml:space="preserve">страната и </w:t>
      </w:r>
      <w:r w:rsidRPr="0034318A">
        <w:t>чужбина</w:t>
      </w:r>
      <w:r>
        <w:t xml:space="preserve"> </w:t>
      </w:r>
      <w:r w:rsidRPr="0034318A">
        <w:t>, парични преводи</w:t>
      </w:r>
      <w:r>
        <w:t xml:space="preserve">, </w:t>
      </w:r>
      <w:r w:rsidRPr="0034318A">
        <w:t>пряка пощенска реклама;</w:t>
      </w:r>
    </w:p>
    <w:p w:rsidR="002755D7" w:rsidRPr="0034318A" w:rsidRDefault="002755D7" w:rsidP="002755D7">
      <w:pPr>
        <w:pStyle w:val="BodyTextIndent"/>
        <w:numPr>
          <w:ilvl w:val="0"/>
          <w:numId w:val="2"/>
        </w:numPr>
        <w:spacing w:before="120"/>
        <w:ind w:left="284" w:right="180" w:firstLine="284"/>
      </w:pPr>
      <w:r w:rsidRPr="0034318A">
        <w:rPr>
          <w:b/>
        </w:rPr>
        <w:t xml:space="preserve">Други дейности и договори за </w:t>
      </w:r>
      <w:proofErr w:type="spellStart"/>
      <w:r w:rsidRPr="0034318A">
        <w:rPr>
          <w:b/>
        </w:rPr>
        <w:t>възложителство</w:t>
      </w:r>
      <w:proofErr w:type="spellEnd"/>
      <w:r>
        <w:t xml:space="preserve">, неизпълнение с </w:t>
      </w:r>
      <w:r w:rsidRPr="00A531C8">
        <w:t>8.</w:t>
      </w:r>
      <w:r>
        <w:rPr>
          <w:lang w:val="en-US"/>
        </w:rPr>
        <w:t>5</w:t>
      </w:r>
      <w:r w:rsidRPr="00A531C8">
        <w:t>%</w:t>
      </w:r>
      <w:r w:rsidRPr="0034318A">
        <w:t xml:space="preserve"> в резултат на по-малко приходи от </w:t>
      </w:r>
      <w:r>
        <w:t xml:space="preserve">изплатени пенсии, от </w:t>
      </w:r>
      <w:r w:rsidRPr="0034318A">
        <w:t xml:space="preserve">продажба на неоперативни активи, </w:t>
      </w:r>
      <w:r>
        <w:t xml:space="preserve">продажба на </w:t>
      </w:r>
      <w:proofErr w:type="spellStart"/>
      <w:r w:rsidRPr="0034318A">
        <w:t>винетни</w:t>
      </w:r>
      <w:proofErr w:type="spellEnd"/>
      <w:r w:rsidRPr="0034318A">
        <w:t xml:space="preserve"> стикери, разпространение на печата, </w:t>
      </w:r>
      <w:r>
        <w:t xml:space="preserve">договора с </w:t>
      </w:r>
      <w:r w:rsidRPr="00780763">
        <w:t xml:space="preserve">БТК АД </w:t>
      </w:r>
      <w:r>
        <w:t>(</w:t>
      </w:r>
      <w:r>
        <w:rPr>
          <w:lang w:val="en-US"/>
        </w:rPr>
        <w:t>VIVACOM</w:t>
      </w:r>
      <w:r>
        <w:t>)</w:t>
      </w:r>
      <w:r w:rsidRPr="00780763">
        <w:t>, продажба на стоки за бита, марка с персонализирана винет</w:t>
      </w:r>
      <w:r>
        <w:t xml:space="preserve">ка, </w:t>
      </w:r>
      <w:r w:rsidRPr="0034318A">
        <w:t>производствена дейност на СП „БФН”</w:t>
      </w:r>
      <w:r>
        <w:t>.</w:t>
      </w:r>
    </w:p>
    <w:p w:rsidR="002755D7" w:rsidRDefault="002755D7" w:rsidP="002755D7">
      <w:pPr>
        <w:spacing w:before="120"/>
        <w:ind w:right="261" w:firstLine="284"/>
        <w:jc w:val="both"/>
        <w:rPr>
          <w:color w:val="FF0000"/>
          <w:lang w:val="bg-BG"/>
        </w:rPr>
      </w:pPr>
    </w:p>
    <w:p w:rsidR="002755D7" w:rsidRPr="00EA5502" w:rsidRDefault="002755D7" w:rsidP="002755D7">
      <w:pPr>
        <w:tabs>
          <w:tab w:val="num" w:pos="540"/>
        </w:tabs>
        <w:spacing w:before="120"/>
        <w:ind w:right="261" w:firstLine="284"/>
        <w:jc w:val="both"/>
        <w:rPr>
          <w:b/>
          <w:i/>
          <w:lang w:val="ru-RU"/>
        </w:rPr>
      </w:pPr>
      <w:r w:rsidRPr="00EA5502">
        <w:rPr>
          <w:b/>
          <w:lang w:val="ru-RU"/>
        </w:rPr>
        <w:t>5.2.</w:t>
      </w:r>
      <w:r w:rsidRPr="00EA5502">
        <w:rPr>
          <w:b/>
          <w:i/>
          <w:lang w:val="ru-RU"/>
        </w:rPr>
        <w:t xml:space="preserve"> </w:t>
      </w:r>
      <w:proofErr w:type="spellStart"/>
      <w:r w:rsidRPr="00EA5502">
        <w:rPr>
          <w:b/>
          <w:lang w:val="ru-RU"/>
        </w:rPr>
        <w:t>Оперативни</w:t>
      </w:r>
      <w:proofErr w:type="spellEnd"/>
      <w:r w:rsidRPr="00EA5502">
        <w:rPr>
          <w:b/>
          <w:lang w:val="ru-RU"/>
        </w:rPr>
        <w:t xml:space="preserve"> </w:t>
      </w:r>
      <w:proofErr w:type="spellStart"/>
      <w:r w:rsidRPr="00EA5502">
        <w:rPr>
          <w:b/>
          <w:lang w:val="ru-RU"/>
        </w:rPr>
        <w:t>разходи</w:t>
      </w:r>
      <w:proofErr w:type="spellEnd"/>
    </w:p>
    <w:p w:rsidR="002755D7" w:rsidRDefault="002755D7" w:rsidP="002755D7">
      <w:pPr>
        <w:pStyle w:val="BodyTextIndent"/>
        <w:tabs>
          <w:tab w:val="left" w:pos="284"/>
        </w:tabs>
        <w:spacing w:before="120"/>
        <w:ind w:right="261" w:firstLine="284"/>
      </w:pPr>
      <w:r>
        <w:t>По окончателен отчет з</w:t>
      </w:r>
      <w:r w:rsidRPr="002D50C5">
        <w:t xml:space="preserve">а 2015 г. </w:t>
      </w:r>
      <w:r w:rsidRPr="002D50C5">
        <w:rPr>
          <w:b/>
        </w:rPr>
        <w:t>оперативни</w:t>
      </w:r>
      <w:r>
        <w:rPr>
          <w:b/>
        </w:rPr>
        <w:t>те</w:t>
      </w:r>
      <w:r w:rsidRPr="002D50C5">
        <w:rPr>
          <w:b/>
        </w:rPr>
        <w:t xml:space="preserve"> разходи</w:t>
      </w:r>
      <w:r w:rsidRPr="002D50C5">
        <w:t xml:space="preserve"> са </w:t>
      </w:r>
      <w:r>
        <w:t>увелич</w:t>
      </w:r>
      <w:r w:rsidRPr="002D50C5">
        <w:t xml:space="preserve">ени с </w:t>
      </w:r>
      <w:r w:rsidRPr="008634D2">
        <w:t>0.</w:t>
      </w:r>
      <w:r>
        <w:t>2</w:t>
      </w:r>
      <w:r w:rsidRPr="008634D2">
        <w:t>%</w:t>
      </w:r>
      <w:r>
        <w:t xml:space="preserve"> </w:t>
      </w:r>
      <w:r w:rsidRPr="008634D2">
        <w:t>(</w:t>
      </w:r>
      <w:r>
        <w:t xml:space="preserve">343 </w:t>
      </w:r>
      <w:r w:rsidRPr="008634D2">
        <w:t>хил.</w:t>
      </w:r>
      <w:r>
        <w:t xml:space="preserve"> </w:t>
      </w:r>
      <w:r w:rsidRPr="008634D2">
        <w:t>лв.)</w:t>
      </w:r>
      <w:r w:rsidRPr="002D50C5">
        <w:t xml:space="preserve"> в сравнение </w:t>
      </w:r>
      <w:r>
        <w:t>с 2014 г.</w:t>
      </w:r>
    </w:p>
    <w:p w:rsidR="002755D7" w:rsidRDefault="002755D7" w:rsidP="002755D7">
      <w:pPr>
        <w:pStyle w:val="BodyTextIndent"/>
        <w:tabs>
          <w:tab w:val="left" w:pos="284"/>
        </w:tabs>
        <w:spacing w:before="120"/>
        <w:ind w:right="261" w:firstLine="284"/>
      </w:pPr>
      <w:r>
        <w:t xml:space="preserve">Намаление е отчетено във всички групи разходи, с изключение на </w:t>
      </w:r>
      <w:r w:rsidRPr="002D50C5">
        <w:t xml:space="preserve">разходите </w:t>
      </w:r>
      <w:r>
        <w:t xml:space="preserve">за </w:t>
      </w:r>
      <w:r w:rsidRPr="00491EC3">
        <w:t xml:space="preserve">външни услуги, възнаграждения и </w:t>
      </w:r>
      <w:r>
        <w:t xml:space="preserve">социални осигуровки и надбавки. </w:t>
      </w:r>
    </w:p>
    <w:p w:rsidR="002755D7" w:rsidRDefault="002755D7" w:rsidP="002755D7">
      <w:pPr>
        <w:pStyle w:val="BodyTextIndent"/>
        <w:tabs>
          <w:tab w:val="left" w:pos="284"/>
        </w:tabs>
        <w:spacing w:before="120"/>
        <w:ind w:right="261" w:firstLine="284"/>
      </w:pPr>
      <w:r w:rsidRPr="00F00781">
        <w:t>Разходи за</w:t>
      </w:r>
      <w:r>
        <w:rPr>
          <w:b/>
        </w:rPr>
        <w:t xml:space="preserve"> в</w:t>
      </w:r>
      <w:r w:rsidRPr="00D647E7">
        <w:rPr>
          <w:b/>
        </w:rPr>
        <w:t>ъншни услуги</w:t>
      </w:r>
      <w:r>
        <w:t xml:space="preserve"> </w:t>
      </w:r>
    </w:p>
    <w:p w:rsidR="002755D7" w:rsidRDefault="002755D7" w:rsidP="002755D7">
      <w:pPr>
        <w:pStyle w:val="BodyTextIndent"/>
        <w:tabs>
          <w:tab w:val="left" w:pos="284"/>
        </w:tabs>
        <w:spacing w:before="120"/>
        <w:ind w:right="261" w:firstLine="284"/>
      </w:pPr>
      <w:r>
        <w:t xml:space="preserve">Завишение в сравнение с 2014 г. имат: Разходите по разплащане с чуждите пощенски администрации </w:t>
      </w:r>
      <w:r w:rsidRPr="002641B5">
        <w:t>(+1 </w:t>
      </w:r>
      <w:r>
        <w:t>798</w:t>
      </w:r>
      <w:r w:rsidRPr="002641B5">
        <w:t xml:space="preserve"> хил. лв.);</w:t>
      </w:r>
      <w:r>
        <w:t xml:space="preserve"> нает транспорт (+383 хил. лв.); външни услуги за транспортни средства </w:t>
      </w:r>
      <w:r w:rsidRPr="00AF1867">
        <w:t>(+1</w:t>
      </w:r>
      <w:r>
        <w:t>45</w:t>
      </w:r>
      <w:r w:rsidRPr="00AF1867">
        <w:t>хил. лв.),</w:t>
      </w:r>
      <w:r>
        <w:t xml:space="preserve"> обучение и квалификация </w:t>
      </w:r>
      <w:r w:rsidRPr="004E1C47">
        <w:t>(+</w:t>
      </w:r>
      <w:r w:rsidRPr="004E1C47">
        <w:rPr>
          <w:lang w:val="en-US"/>
        </w:rPr>
        <w:t>4</w:t>
      </w:r>
      <w:r>
        <w:t>0хил.</w:t>
      </w:r>
      <w:r w:rsidRPr="004E1C47">
        <w:t>лв</w:t>
      </w:r>
      <w:r>
        <w:t xml:space="preserve">.);.  </w:t>
      </w:r>
    </w:p>
    <w:p w:rsidR="002755D7" w:rsidRDefault="002755D7" w:rsidP="002755D7">
      <w:pPr>
        <w:pStyle w:val="BodyTextIndent"/>
        <w:tabs>
          <w:tab w:val="left" w:pos="284"/>
        </w:tabs>
        <w:spacing w:before="120"/>
        <w:ind w:right="261" w:firstLine="284"/>
      </w:pPr>
      <w:r>
        <w:t xml:space="preserve">Намаление в групата имат:  разходи за охрана </w:t>
      </w:r>
      <w:r w:rsidRPr="007D09D3">
        <w:t>(-</w:t>
      </w:r>
      <w:r>
        <w:t>5</w:t>
      </w:r>
      <w:r w:rsidRPr="007D09D3">
        <w:t>3</w:t>
      </w:r>
      <w:r>
        <w:t>5</w:t>
      </w:r>
      <w:r w:rsidRPr="007D09D3">
        <w:t xml:space="preserve"> хил. лв</w:t>
      </w:r>
      <w:r>
        <w:t>.); текущи ремонти на сгради, машини и апарати (-</w:t>
      </w:r>
      <w:r w:rsidRPr="00D90BFF">
        <w:t>2</w:t>
      </w:r>
      <w:r>
        <w:t>90</w:t>
      </w:r>
      <w:r w:rsidRPr="00D90BFF">
        <w:t xml:space="preserve"> хил</w:t>
      </w:r>
      <w:r>
        <w:t>. лв.); застраховки  (-</w:t>
      </w:r>
      <w:r w:rsidRPr="00D14093">
        <w:t>1</w:t>
      </w:r>
      <w:r>
        <w:t>57</w:t>
      </w:r>
      <w:r>
        <w:rPr>
          <w:color w:val="FF0000"/>
          <w:lang w:val="en-US"/>
        </w:rPr>
        <w:t xml:space="preserve"> </w:t>
      </w:r>
      <w:r>
        <w:t xml:space="preserve">хил. лв.); телефонни услуги  (-223хил. лв.), консултантски  услуги </w:t>
      </w:r>
      <w:r w:rsidRPr="008408EC">
        <w:t>(-</w:t>
      </w:r>
      <w:r>
        <w:t>2</w:t>
      </w:r>
      <w:r w:rsidRPr="008408EC">
        <w:rPr>
          <w:lang w:val="en-US"/>
        </w:rPr>
        <w:t>3</w:t>
      </w:r>
      <w:r>
        <w:t xml:space="preserve"> хил. лв.), разходи за топлоенергия (-10</w:t>
      </w:r>
      <w:r w:rsidRPr="006A1520">
        <w:t xml:space="preserve"> хил. лв</w:t>
      </w:r>
      <w:r>
        <w:t>.);.</w:t>
      </w:r>
    </w:p>
    <w:p w:rsidR="002755D7" w:rsidRDefault="002755D7" w:rsidP="002755D7">
      <w:pPr>
        <w:pStyle w:val="BodyTextIndent"/>
        <w:tabs>
          <w:tab w:val="left" w:pos="284"/>
        </w:tabs>
        <w:spacing w:before="120"/>
        <w:ind w:right="261" w:firstLine="284"/>
      </w:pPr>
      <w:r>
        <w:t xml:space="preserve">Завишението на разходите за </w:t>
      </w:r>
      <w:r w:rsidRPr="005B7B1A">
        <w:rPr>
          <w:b/>
        </w:rPr>
        <w:t>възнаграждени</w:t>
      </w:r>
      <w:r>
        <w:rPr>
          <w:b/>
        </w:rPr>
        <w:t>я</w:t>
      </w:r>
      <w:r>
        <w:t xml:space="preserve"> се дължи на увеличена минимална работна заплата и провизии за обезщетения </w:t>
      </w:r>
      <w:proofErr w:type="spellStart"/>
      <w:r w:rsidRPr="00224AA2">
        <w:t>актюерски</w:t>
      </w:r>
      <w:proofErr w:type="spellEnd"/>
      <w:r w:rsidRPr="00224AA2">
        <w:t xml:space="preserve"> доклад МСФО 19</w:t>
      </w:r>
      <w:r>
        <w:t>.</w:t>
      </w:r>
    </w:p>
    <w:p w:rsidR="002755D7" w:rsidRDefault="002755D7" w:rsidP="002755D7">
      <w:pPr>
        <w:pStyle w:val="BodyTextIndent"/>
        <w:spacing w:before="120"/>
        <w:ind w:right="261" w:firstLine="284"/>
      </w:pPr>
      <w:r w:rsidRPr="00D647E7">
        <w:lastRenderedPageBreak/>
        <w:t xml:space="preserve">Разходи за </w:t>
      </w:r>
      <w:r w:rsidRPr="0022310E">
        <w:rPr>
          <w:b/>
        </w:rPr>
        <w:t>материали</w:t>
      </w:r>
      <w:r>
        <w:t xml:space="preserve"> </w:t>
      </w:r>
    </w:p>
    <w:p w:rsidR="002755D7" w:rsidRDefault="002755D7" w:rsidP="002755D7">
      <w:pPr>
        <w:pStyle w:val="BodyTextIndent"/>
        <w:spacing w:before="120"/>
        <w:ind w:right="261" w:firstLine="284"/>
      </w:pPr>
      <w:r>
        <w:t xml:space="preserve">Намаление на: ГСМ </w:t>
      </w:r>
      <w:r w:rsidRPr="00DF6280">
        <w:t>(</w:t>
      </w:r>
      <w:r w:rsidRPr="004823BF">
        <w:t>-</w:t>
      </w:r>
      <w:r>
        <w:t xml:space="preserve"> </w:t>
      </w:r>
      <w:r w:rsidRPr="004823BF">
        <w:t>2</w:t>
      </w:r>
      <w:r>
        <w:t xml:space="preserve">59 хил. лв.); канцеларски материали </w:t>
      </w:r>
      <w:r w:rsidRPr="0055161C">
        <w:t>(-</w:t>
      </w:r>
      <w:r>
        <w:t xml:space="preserve"> </w:t>
      </w:r>
      <w:r w:rsidRPr="0055161C">
        <w:rPr>
          <w:lang w:val="en-US"/>
        </w:rPr>
        <w:t>2</w:t>
      </w:r>
      <w:r>
        <w:t xml:space="preserve">56 хил. лв.); материали за сгради, за принтерни и компютърни консумативи и за производствена дейност на СП „БФН” </w:t>
      </w:r>
      <w:r w:rsidRPr="00CC5296">
        <w:t>(-</w:t>
      </w:r>
      <w:r>
        <w:t xml:space="preserve"> 277 хил. лв.); инвентарни предмети (</w:t>
      </w:r>
      <w:r w:rsidRPr="00E55C65">
        <w:t>-</w:t>
      </w:r>
      <w:r>
        <w:t xml:space="preserve">179 хил. лв.); материали за отопление  (-118 хил. лв. </w:t>
      </w:r>
    </w:p>
    <w:p w:rsidR="002755D7" w:rsidRDefault="002755D7" w:rsidP="002755D7">
      <w:pPr>
        <w:pStyle w:val="BodyTextIndent"/>
        <w:spacing w:before="120"/>
        <w:ind w:right="261" w:firstLine="284"/>
      </w:pPr>
      <w:r>
        <w:t>Увеличение в групата имат: електроенергия (</w:t>
      </w:r>
      <w:r w:rsidRPr="00B967E5">
        <w:t>+</w:t>
      </w:r>
      <w:r>
        <w:t>298 хил. лв.); материали за транспортни средства (</w:t>
      </w:r>
      <w:r w:rsidRPr="001D0302">
        <w:t>+</w:t>
      </w:r>
      <w:r w:rsidRPr="001D0302">
        <w:rPr>
          <w:lang w:val="en-US"/>
        </w:rPr>
        <w:t>2</w:t>
      </w:r>
      <w:r>
        <w:t xml:space="preserve">32 хил. </w:t>
      </w:r>
      <w:proofErr w:type="spellStart"/>
      <w:r>
        <w:t>лв</w:t>
      </w:r>
      <w:proofErr w:type="spellEnd"/>
      <w:r>
        <w:t>); резервни части за компютърна техника (+</w:t>
      </w:r>
      <w:r w:rsidRPr="00D54ABC">
        <w:rPr>
          <w:lang w:val="en-US"/>
        </w:rPr>
        <w:t>3</w:t>
      </w:r>
      <w:r>
        <w:t>2 хил. лв.); формуляри (+ 9 хил. лв.).</w:t>
      </w:r>
    </w:p>
    <w:p w:rsidR="002755D7" w:rsidRPr="003132FA" w:rsidRDefault="002755D7" w:rsidP="002755D7">
      <w:pPr>
        <w:pStyle w:val="BodyTextIndent"/>
        <w:spacing w:before="120"/>
        <w:ind w:right="261" w:firstLine="284"/>
      </w:pPr>
      <w:r>
        <w:tab/>
      </w:r>
      <w:r w:rsidRPr="00B90C41">
        <w:t xml:space="preserve">Групата „Други разходи” по </w:t>
      </w:r>
      <w:r>
        <w:t xml:space="preserve">окончателен </w:t>
      </w:r>
      <w:r w:rsidRPr="00B90C41">
        <w:t xml:space="preserve">отчет за 2015 г. е </w:t>
      </w:r>
      <w:r>
        <w:t>намалена</w:t>
      </w:r>
      <w:r w:rsidRPr="00B90C41">
        <w:t xml:space="preserve"> с </w:t>
      </w:r>
      <w:r>
        <w:t>5</w:t>
      </w:r>
      <w:r w:rsidRPr="002330F2">
        <w:t>.</w:t>
      </w:r>
      <w:r>
        <w:t>6</w:t>
      </w:r>
      <w:r w:rsidRPr="002330F2">
        <w:t>% (</w:t>
      </w:r>
      <w:r>
        <w:t xml:space="preserve">405 </w:t>
      </w:r>
      <w:r w:rsidRPr="002330F2">
        <w:t>хил.</w:t>
      </w:r>
      <w:r>
        <w:t xml:space="preserve"> </w:t>
      </w:r>
      <w:r w:rsidRPr="002330F2">
        <w:t>лв</w:t>
      </w:r>
      <w:r w:rsidRPr="00B90C41">
        <w:t>.) в сравнение с предходната година</w:t>
      </w:r>
      <w:r>
        <w:t>. Намалението е</w:t>
      </w:r>
      <w:r w:rsidRPr="00B90C41">
        <w:t xml:space="preserve"> в показатели</w:t>
      </w:r>
      <w:r>
        <w:t>те глоби и неустойки, командировки в страната, разлики по ДДС. Реализирана е икономия в размер на 4</w:t>
      </w:r>
      <w:r w:rsidRPr="00CC5296">
        <w:t>.</w:t>
      </w:r>
      <w:r>
        <w:t>3</w:t>
      </w:r>
      <w:r w:rsidRPr="00CC5296">
        <w:t>% (</w:t>
      </w:r>
      <w:r>
        <w:t>302</w:t>
      </w:r>
      <w:r w:rsidRPr="00CC5296">
        <w:t xml:space="preserve"> хил. лв.)</w:t>
      </w:r>
      <w:r w:rsidRPr="00330D94">
        <w:t xml:space="preserve"> </w:t>
      </w:r>
      <w:r w:rsidRPr="00511B8D">
        <w:t>в сравнение с планираните</w:t>
      </w:r>
      <w:r>
        <w:t xml:space="preserve"> за периода </w:t>
      </w:r>
      <w:r w:rsidRPr="00B90C41">
        <w:t>„Други разходи</w:t>
      </w:r>
      <w:r>
        <w:t xml:space="preserve">” </w:t>
      </w:r>
    </w:p>
    <w:tbl>
      <w:tblPr>
        <w:tblpPr w:leftFromText="141" w:rightFromText="141" w:vertAnchor="text" w:horzAnchor="margin" w:tblpXSpec="center" w:tblpY="198"/>
        <w:tblOverlap w:val="never"/>
        <w:tblW w:w="9674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10"/>
        <w:gridCol w:w="1800"/>
        <w:gridCol w:w="1906"/>
        <w:gridCol w:w="2658"/>
      </w:tblGrid>
      <w:tr w:rsidR="002755D7" w:rsidRPr="00D079F0" w:rsidTr="006B642F">
        <w:trPr>
          <w:trHeight w:val="255"/>
        </w:trPr>
        <w:tc>
          <w:tcPr>
            <w:tcW w:w="3310" w:type="dxa"/>
            <w:shd w:val="clear" w:color="000000" w:fill="FFFFFF"/>
            <w:noWrap/>
            <w:vAlign w:val="bottom"/>
          </w:tcPr>
          <w:p w:rsidR="002755D7" w:rsidRPr="00A5727D" w:rsidRDefault="002755D7" w:rsidP="006B642F">
            <w:pPr>
              <w:tabs>
                <w:tab w:val="num" w:pos="540"/>
              </w:tabs>
              <w:spacing w:before="120"/>
              <w:ind w:firstLine="284"/>
              <w:rPr>
                <w:b/>
                <w:bCs/>
                <w:sz w:val="20"/>
                <w:szCs w:val="20"/>
                <w:lang w:val="bg-BG" w:eastAsia="bg-BG"/>
              </w:rPr>
            </w:pPr>
            <w:r w:rsidRPr="00A5727D">
              <w:rPr>
                <w:b/>
                <w:bCs/>
                <w:sz w:val="20"/>
                <w:szCs w:val="20"/>
                <w:lang w:val="bg-BG" w:eastAsia="bg-BG"/>
              </w:rPr>
              <w:t>Оперативни разходи</w:t>
            </w:r>
          </w:p>
        </w:tc>
        <w:tc>
          <w:tcPr>
            <w:tcW w:w="1800" w:type="dxa"/>
            <w:shd w:val="clear" w:color="000000" w:fill="FFFFFF"/>
            <w:noWrap/>
            <w:vAlign w:val="bottom"/>
          </w:tcPr>
          <w:p w:rsidR="002755D7" w:rsidRPr="00B707FF" w:rsidRDefault="002755D7" w:rsidP="006B642F">
            <w:pPr>
              <w:tabs>
                <w:tab w:val="num" w:pos="540"/>
              </w:tabs>
              <w:spacing w:before="120"/>
              <w:jc w:val="right"/>
              <w:rPr>
                <w:b/>
                <w:bCs/>
                <w:color w:val="FF0000"/>
                <w:sz w:val="20"/>
                <w:szCs w:val="20"/>
                <w:lang w:val="bg-BG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FY</w:t>
            </w:r>
            <w:r w:rsidRPr="00A5727D">
              <w:rPr>
                <w:b/>
                <w:bCs/>
                <w:sz w:val="20"/>
                <w:szCs w:val="20"/>
                <w:lang w:val="en-US"/>
              </w:rPr>
              <w:t>201</w:t>
            </w:r>
            <w:r>
              <w:rPr>
                <w:b/>
                <w:bCs/>
                <w:sz w:val="20"/>
                <w:szCs w:val="20"/>
                <w:lang w:val="bg-BG"/>
              </w:rPr>
              <w:t>5</w:t>
            </w:r>
          </w:p>
        </w:tc>
        <w:tc>
          <w:tcPr>
            <w:tcW w:w="1906" w:type="dxa"/>
            <w:vAlign w:val="bottom"/>
          </w:tcPr>
          <w:p w:rsidR="002755D7" w:rsidRPr="00B707FF" w:rsidRDefault="002755D7" w:rsidP="006B642F">
            <w:pPr>
              <w:spacing w:before="120"/>
              <w:ind w:hanging="7"/>
              <w:jc w:val="right"/>
              <w:rPr>
                <w:b/>
                <w:bCs/>
                <w:color w:val="FF0000"/>
                <w:sz w:val="20"/>
                <w:szCs w:val="20"/>
                <w:lang w:val="bg-BG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FY</w:t>
            </w:r>
            <w:r w:rsidRPr="00A5727D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  <w:lang w:val="bg-BG"/>
              </w:rPr>
              <w:t>4</w:t>
            </w:r>
          </w:p>
        </w:tc>
        <w:tc>
          <w:tcPr>
            <w:tcW w:w="2658" w:type="dxa"/>
            <w:vAlign w:val="bottom"/>
          </w:tcPr>
          <w:p w:rsidR="002755D7" w:rsidRPr="00B707FF" w:rsidRDefault="002755D7" w:rsidP="006B642F">
            <w:pPr>
              <w:tabs>
                <w:tab w:val="num" w:pos="540"/>
              </w:tabs>
              <w:spacing w:before="120"/>
              <w:ind w:right="230" w:firstLine="284"/>
              <w:jc w:val="right"/>
              <w:rPr>
                <w:b/>
                <w:bCs/>
                <w:color w:val="FF0000"/>
                <w:sz w:val="20"/>
                <w:szCs w:val="20"/>
                <w:lang w:val="bg-BG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FY</w:t>
            </w:r>
            <w:r w:rsidRPr="00A5727D">
              <w:rPr>
                <w:b/>
                <w:bCs/>
                <w:sz w:val="20"/>
                <w:szCs w:val="20"/>
                <w:lang w:val="en-US"/>
              </w:rPr>
              <w:t>201</w:t>
            </w:r>
            <w:r>
              <w:rPr>
                <w:b/>
                <w:bCs/>
                <w:sz w:val="20"/>
                <w:szCs w:val="20"/>
                <w:lang w:val="bg-BG"/>
              </w:rPr>
              <w:t>5</w:t>
            </w:r>
          </w:p>
        </w:tc>
      </w:tr>
      <w:tr w:rsidR="002755D7" w:rsidRPr="009A6817" w:rsidTr="006B642F">
        <w:trPr>
          <w:trHeight w:val="255"/>
        </w:trPr>
        <w:tc>
          <w:tcPr>
            <w:tcW w:w="3310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2755D7" w:rsidRPr="00A5727D" w:rsidRDefault="002755D7" w:rsidP="006B642F">
            <w:pPr>
              <w:tabs>
                <w:tab w:val="num" w:pos="540"/>
              </w:tabs>
              <w:spacing w:before="120"/>
              <w:ind w:firstLineChars="100" w:firstLine="200"/>
              <w:rPr>
                <w:sz w:val="20"/>
                <w:szCs w:val="20"/>
                <w:lang w:val="bg-BG" w:eastAsia="bg-BG"/>
              </w:rPr>
            </w:pPr>
            <w:r w:rsidRPr="00A5727D">
              <w:rPr>
                <w:i/>
                <w:iCs/>
                <w:sz w:val="20"/>
                <w:szCs w:val="20"/>
                <w:lang w:val="bg-BG" w:eastAsia="bg-BG"/>
              </w:rPr>
              <w:t>(хил. лв.)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2755D7" w:rsidRPr="007D6123" w:rsidRDefault="002755D7" w:rsidP="006B642F">
            <w:pPr>
              <w:tabs>
                <w:tab w:val="num" w:pos="540"/>
              </w:tabs>
              <w:spacing w:before="120"/>
              <w:jc w:val="right"/>
              <w:outlineLvl w:val="0"/>
              <w:rPr>
                <w:sz w:val="20"/>
                <w:szCs w:val="20"/>
                <w:lang w:val="bg-BG"/>
              </w:rPr>
            </w:pPr>
          </w:p>
        </w:tc>
        <w:tc>
          <w:tcPr>
            <w:tcW w:w="1906" w:type="dxa"/>
            <w:tcBorders>
              <w:bottom w:val="single" w:sz="4" w:space="0" w:color="auto"/>
            </w:tcBorders>
            <w:vAlign w:val="bottom"/>
          </w:tcPr>
          <w:p w:rsidR="002755D7" w:rsidRPr="00931F9A" w:rsidRDefault="002755D7" w:rsidP="006B642F">
            <w:pPr>
              <w:spacing w:before="120"/>
              <w:ind w:hanging="7"/>
              <w:jc w:val="right"/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bottom w:val="single" w:sz="4" w:space="0" w:color="auto"/>
            </w:tcBorders>
            <w:vAlign w:val="bottom"/>
          </w:tcPr>
          <w:p w:rsidR="002755D7" w:rsidRPr="009A6817" w:rsidRDefault="002755D7" w:rsidP="006B642F">
            <w:pPr>
              <w:tabs>
                <w:tab w:val="num" w:pos="540"/>
              </w:tabs>
              <w:spacing w:before="120"/>
              <w:ind w:leftChars="-29" w:right="230" w:hangingChars="35" w:hanging="7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g-BG"/>
              </w:rPr>
              <w:t>Бюджет</w:t>
            </w:r>
          </w:p>
        </w:tc>
      </w:tr>
      <w:tr w:rsidR="002755D7" w:rsidRPr="009A6817" w:rsidTr="006B642F">
        <w:trPr>
          <w:trHeight w:val="255"/>
        </w:trPr>
        <w:tc>
          <w:tcPr>
            <w:tcW w:w="3310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:rsidR="002755D7" w:rsidRPr="00A5727D" w:rsidRDefault="002755D7" w:rsidP="006B642F">
            <w:pPr>
              <w:tabs>
                <w:tab w:val="num" w:pos="540"/>
              </w:tabs>
              <w:spacing w:before="120"/>
              <w:ind w:firstLineChars="100" w:firstLine="200"/>
              <w:rPr>
                <w:sz w:val="20"/>
                <w:szCs w:val="20"/>
                <w:lang w:val="bg-BG" w:eastAsia="bg-BG"/>
              </w:rPr>
            </w:pPr>
            <w:r w:rsidRPr="00A5727D">
              <w:rPr>
                <w:sz w:val="20"/>
                <w:szCs w:val="20"/>
                <w:lang w:val="bg-BG" w:eastAsia="bg-BG"/>
              </w:rPr>
              <w:t>Разходи за материали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2755D7" w:rsidRPr="00854C62" w:rsidRDefault="002755D7" w:rsidP="006B642F">
            <w:pPr>
              <w:tabs>
                <w:tab w:val="num" w:pos="540"/>
              </w:tabs>
              <w:spacing w:before="120"/>
              <w:jc w:val="right"/>
              <w:outlineLvl w:val="0"/>
              <w:rPr>
                <w:sz w:val="20"/>
                <w:szCs w:val="20"/>
                <w:lang w:val="bg-BG"/>
              </w:rPr>
            </w:pPr>
            <w:r w:rsidRPr="00616644">
              <w:rPr>
                <w:sz w:val="20"/>
                <w:szCs w:val="20"/>
                <w:lang w:val="en-US"/>
              </w:rPr>
              <w:t>8 7</w:t>
            </w:r>
            <w:r>
              <w:rPr>
                <w:sz w:val="20"/>
                <w:szCs w:val="20"/>
                <w:lang w:val="bg-BG"/>
              </w:rPr>
              <w:t>31</w:t>
            </w:r>
          </w:p>
        </w:tc>
        <w:tc>
          <w:tcPr>
            <w:tcW w:w="1906" w:type="dxa"/>
            <w:tcBorders>
              <w:top w:val="single" w:sz="4" w:space="0" w:color="auto"/>
            </w:tcBorders>
            <w:vAlign w:val="bottom"/>
          </w:tcPr>
          <w:p w:rsidR="002755D7" w:rsidRPr="00AE490E" w:rsidRDefault="002755D7" w:rsidP="006B642F">
            <w:pPr>
              <w:tabs>
                <w:tab w:val="num" w:pos="540"/>
              </w:tabs>
              <w:spacing w:before="120"/>
              <w:ind w:hanging="7"/>
              <w:jc w:val="right"/>
              <w:outlineLvl w:val="0"/>
              <w:rPr>
                <w:sz w:val="20"/>
                <w:szCs w:val="20"/>
              </w:rPr>
            </w:pPr>
            <w:r w:rsidRPr="00AE490E">
              <w:rPr>
                <w:sz w:val="20"/>
                <w:szCs w:val="20"/>
              </w:rPr>
              <w:t>9 425</w:t>
            </w:r>
          </w:p>
        </w:tc>
        <w:tc>
          <w:tcPr>
            <w:tcW w:w="2658" w:type="dxa"/>
            <w:tcBorders>
              <w:top w:val="single" w:sz="4" w:space="0" w:color="auto"/>
            </w:tcBorders>
            <w:vAlign w:val="bottom"/>
          </w:tcPr>
          <w:p w:rsidR="002755D7" w:rsidRPr="00623A74" w:rsidRDefault="002755D7" w:rsidP="006B642F">
            <w:pPr>
              <w:tabs>
                <w:tab w:val="num" w:pos="540"/>
              </w:tabs>
              <w:spacing w:before="120"/>
              <w:ind w:right="436" w:firstLine="284"/>
              <w:jc w:val="right"/>
              <w:outlineLvl w:val="0"/>
              <w:rPr>
                <w:sz w:val="20"/>
                <w:szCs w:val="20"/>
                <w:lang w:val="en-US"/>
              </w:rPr>
            </w:pPr>
            <w:r w:rsidRPr="00623A74">
              <w:rPr>
                <w:sz w:val="20"/>
                <w:szCs w:val="20"/>
              </w:rPr>
              <w:t xml:space="preserve">10 </w:t>
            </w:r>
            <w:r w:rsidRPr="00623A74">
              <w:rPr>
                <w:sz w:val="20"/>
                <w:szCs w:val="20"/>
                <w:lang w:val="bg-BG"/>
              </w:rPr>
              <w:t>3</w:t>
            </w:r>
            <w:r w:rsidRPr="00623A74">
              <w:rPr>
                <w:sz w:val="20"/>
                <w:szCs w:val="20"/>
                <w:lang w:val="en-US"/>
              </w:rPr>
              <w:t>06</w:t>
            </w:r>
          </w:p>
        </w:tc>
      </w:tr>
      <w:tr w:rsidR="002755D7" w:rsidRPr="009A6817" w:rsidTr="006B642F">
        <w:trPr>
          <w:trHeight w:val="255"/>
        </w:trPr>
        <w:tc>
          <w:tcPr>
            <w:tcW w:w="3310" w:type="dxa"/>
            <w:shd w:val="clear" w:color="000000" w:fill="FFFFFF"/>
            <w:noWrap/>
            <w:vAlign w:val="bottom"/>
          </w:tcPr>
          <w:p w:rsidR="002755D7" w:rsidRPr="00A5727D" w:rsidRDefault="002755D7" w:rsidP="006B642F">
            <w:pPr>
              <w:tabs>
                <w:tab w:val="num" w:pos="540"/>
              </w:tabs>
              <w:spacing w:before="120"/>
              <w:ind w:firstLineChars="100" w:firstLine="200"/>
              <w:rPr>
                <w:sz w:val="20"/>
                <w:szCs w:val="20"/>
                <w:lang w:val="bg-BG" w:eastAsia="bg-BG"/>
              </w:rPr>
            </w:pPr>
            <w:r w:rsidRPr="00A5727D">
              <w:rPr>
                <w:sz w:val="20"/>
                <w:szCs w:val="20"/>
                <w:lang w:val="bg-BG" w:eastAsia="bg-BG"/>
              </w:rPr>
              <w:t>Разходи за външни услуги</w:t>
            </w:r>
          </w:p>
        </w:tc>
        <w:tc>
          <w:tcPr>
            <w:tcW w:w="1800" w:type="dxa"/>
            <w:vAlign w:val="bottom"/>
          </w:tcPr>
          <w:p w:rsidR="002755D7" w:rsidRPr="00854C62" w:rsidRDefault="002755D7" w:rsidP="006B642F">
            <w:pPr>
              <w:tabs>
                <w:tab w:val="num" w:pos="540"/>
              </w:tabs>
              <w:spacing w:before="120"/>
              <w:jc w:val="right"/>
              <w:outlineLvl w:val="0"/>
              <w:rPr>
                <w:sz w:val="20"/>
                <w:szCs w:val="20"/>
                <w:lang w:val="bg-BG"/>
              </w:rPr>
            </w:pPr>
            <w:r w:rsidRPr="00616644"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  <w:lang w:val="bg-BG"/>
              </w:rPr>
              <w:t>8</w:t>
            </w:r>
            <w:r w:rsidRPr="00616644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bg-BG"/>
              </w:rPr>
              <w:t>105</w:t>
            </w:r>
          </w:p>
        </w:tc>
        <w:tc>
          <w:tcPr>
            <w:tcW w:w="1906" w:type="dxa"/>
            <w:vAlign w:val="bottom"/>
          </w:tcPr>
          <w:p w:rsidR="002755D7" w:rsidRPr="00AE490E" w:rsidRDefault="002755D7" w:rsidP="006B642F">
            <w:pPr>
              <w:tabs>
                <w:tab w:val="num" w:pos="540"/>
              </w:tabs>
              <w:spacing w:before="120"/>
              <w:ind w:hanging="7"/>
              <w:jc w:val="right"/>
              <w:outlineLvl w:val="0"/>
              <w:rPr>
                <w:sz w:val="20"/>
                <w:szCs w:val="20"/>
              </w:rPr>
            </w:pPr>
            <w:r w:rsidRPr="00AE490E">
              <w:rPr>
                <w:sz w:val="20"/>
                <w:szCs w:val="20"/>
              </w:rPr>
              <w:t>37 049</w:t>
            </w:r>
          </w:p>
        </w:tc>
        <w:tc>
          <w:tcPr>
            <w:tcW w:w="2658" w:type="dxa"/>
            <w:vAlign w:val="bottom"/>
          </w:tcPr>
          <w:p w:rsidR="002755D7" w:rsidRPr="00623A74" w:rsidRDefault="002755D7" w:rsidP="006B642F">
            <w:pPr>
              <w:tabs>
                <w:tab w:val="num" w:pos="540"/>
              </w:tabs>
              <w:spacing w:before="120"/>
              <w:ind w:right="436" w:firstLine="284"/>
              <w:jc w:val="right"/>
              <w:outlineLvl w:val="0"/>
              <w:rPr>
                <w:sz w:val="20"/>
                <w:szCs w:val="20"/>
              </w:rPr>
            </w:pPr>
            <w:r w:rsidRPr="00623A74">
              <w:rPr>
                <w:sz w:val="20"/>
                <w:szCs w:val="20"/>
                <w:lang w:val="en-US"/>
              </w:rPr>
              <w:t>3</w:t>
            </w:r>
            <w:r w:rsidRPr="00623A74">
              <w:rPr>
                <w:sz w:val="20"/>
                <w:szCs w:val="20"/>
                <w:lang w:val="bg-BG"/>
              </w:rPr>
              <w:t>6</w:t>
            </w:r>
            <w:r w:rsidRPr="00623A74">
              <w:rPr>
                <w:sz w:val="20"/>
                <w:szCs w:val="20"/>
              </w:rPr>
              <w:t xml:space="preserve"> 190</w:t>
            </w:r>
          </w:p>
        </w:tc>
      </w:tr>
      <w:tr w:rsidR="002755D7" w:rsidRPr="009A6817" w:rsidTr="006B642F">
        <w:trPr>
          <w:trHeight w:val="255"/>
        </w:trPr>
        <w:tc>
          <w:tcPr>
            <w:tcW w:w="3310" w:type="dxa"/>
            <w:shd w:val="clear" w:color="000000" w:fill="FFFFFF"/>
            <w:noWrap/>
            <w:vAlign w:val="bottom"/>
          </w:tcPr>
          <w:p w:rsidR="002755D7" w:rsidRPr="00A5727D" w:rsidRDefault="002755D7" w:rsidP="006B642F">
            <w:pPr>
              <w:tabs>
                <w:tab w:val="num" w:pos="540"/>
              </w:tabs>
              <w:spacing w:before="120"/>
              <w:ind w:firstLineChars="100" w:firstLine="200"/>
              <w:rPr>
                <w:sz w:val="20"/>
                <w:szCs w:val="20"/>
                <w:lang w:val="bg-BG" w:eastAsia="bg-BG"/>
              </w:rPr>
            </w:pPr>
            <w:r w:rsidRPr="00A5727D">
              <w:rPr>
                <w:sz w:val="20"/>
                <w:szCs w:val="20"/>
                <w:lang w:val="bg-BG" w:eastAsia="bg-BG"/>
              </w:rPr>
              <w:t>Разходи за амортизации</w:t>
            </w:r>
          </w:p>
        </w:tc>
        <w:tc>
          <w:tcPr>
            <w:tcW w:w="1800" w:type="dxa"/>
            <w:vAlign w:val="bottom"/>
          </w:tcPr>
          <w:p w:rsidR="002755D7" w:rsidRPr="00854C62" w:rsidRDefault="002755D7" w:rsidP="006B642F">
            <w:pPr>
              <w:tabs>
                <w:tab w:val="num" w:pos="540"/>
              </w:tabs>
              <w:spacing w:before="120"/>
              <w:jc w:val="right"/>
              <w:rPr>
                <w:sz w:val="20"/>
                <w:szCs w:val="20"/>
                <w:lang w:val="bg-BG"/>
              </w:rPr>
            </w:pPr>
            <w:r w:rsidRPr="00616644">
              <w:rPr>
                <w:sz w:val="20"/>
                <w:szCs w:val="20"/>
                <w:lang w:val="en-US"/>
              </w:rPr>
              <w:t>4 6</w:t>
            </w:r>
            <w:r>
              <w:rPr>
                <w:sz w:val="20"/>
                <w:szCs w:val="20"/>
                <w:lang w:val="bg-BG"/>
              </w:rPr>
              <w:t>73</w:t>
            </w:r>
          </w:p>
        </w:tc>
        <w:tc>
          <w:tcPr>
            <w:tcW w:w="1906" w:type="dxa"/>
            <w:vAlign w:val="bottom"/>
          </w:tcPr>
          <w:p w:rsidR="002755D7" w:rsidRPr="00AE490E" w:rsidRDefault="002755D7" w:rsidP="006B642F">
            <w:pPr>
              <w:tabs>
                <w:tab w:val="num" w:pos="540"/>
              </w:tabs>
              <w:spacing w:before="120"/>
              <w:ind w:hanging="7"/>
              <w:jc w:val="right"/>
              <w:rPr>
                <w:sz w:val="20"/>
                <w:szCs w:val="20"/>
              </w:rPr>
            </w:pPr>
            <w:r w:rsidRPr="00AE490E">
              <w:rPr>
                <w:sz w:val="20"/>
                <w:szCs w:val="20"/>
              </w:rPr>
              <w:t>5 303</w:t>
            </w:r>
          </w:p>
        </w:tc>
        <w:tc>
          <w:tcPr>
            <w:tcW w:w="2658" w:type="dxa"/>
            <w:vAlign w:val="bottom"/>
          </w:tcPr>
          <w:p w:rsidR="002755D7" w:rsidRPr="00623A74" w:rsidRDefault="002755D7" w:rsidP="006B642F">
            <w:pPr>
              <w:tabs>
                <w:tab w:val="num" w:pos="540"/>
              </w:tabs>
              <w:spacing w:before="120"/>
              <w:ind w:right="436" w:firstLine="284"/>
              <w:jc w:val="right"/>
              <w:rPr>
                <w:sz w:val="20"/>
                <w:szCs w:val="20"/>
                <w:lang w:val="bg-BG"/>
              </w:rPr>
            </w:pPr>
            <w:r w:rsidRPr="00623A74">
              <w:rPr>
                <w:sz w:val="20"/>
                <w:szCs w:val="20"/>
              </w:rPr>
              <w:t>4 661</w:t>
            </w:r>
          </w:p>
        </w:tc>
      </w:tr>
      <w:tr w:rsidR="002755D7" w:rsidRPr="009A6817" w:rsidTr="006B642F">
        <w:trPr>
          <w:trHeight w:val="255"/>
        </w:trPr>
        <w:tc>
          <w:tcPr>
            <w:tcW w:w="3310" w:type="dxa"/>
            <w:shd w:val="clear" w:color="000000" w:fill="FFFFFF"/>
            <w:noWrap/>
            <w:vAlign w:val="bottom"/>
          </w:tcPr>
          <w:p w:rsidR="002755D7" w:rsidRPr="00A5727D" w:rsidRDefault="002755D7" w:rsidP="006B642F">
            <w:pPr>
              <w:tabs>
                <w:tab w:val="num" w:pos="540"/>
              </w:tabs>
              <w:spacing w:before="120"/>
              <w:ind w:firstLineChars="100" w:firstLine="200"/>
              <w:rPr>
                <w:sz w:val="20"/>
                <w:szCs w:val="20"/>
                <w:lang w:val="bg-BG" w:eastAsia="bg-BG"/>
              </w:rPr>
            </w:pPr>
            <w:r w:rsidRPr="00A5727D">
              <w:rPr>
                <w:sz w:val="20"/>
                <w:szCs w:val="20"/>
                <w:lang w:val="bg-BG" w:eastAsia="bg-BG"/>
              </w:rPr>
              <w:t>Разходи за възнаграждения</w:t>
            </w:r>
          </w:p>
        </w:tc>
        <w:tc>
          <w:tcPr>
            <w:tcW w:w="1800" w:type="dxa"/>
            <w:vAlign w:val="bottom"/>
          </w:tcPr>
          <w:p w:rsidR="002755D7" w:rsidRPr="00616644" w:rsidRDefault="002755D7" w:rsidP="006B642F">
            <w:pPr>
              <w:tabs>
                <w:tab w:val="num" w:pos="540"/>
              </w:tabs>
              <w:spacing w:before="120"/>
              <w:jc w:val="right"/>
              <w:outlineLvl w:val="0"/>
              <w:rPr>
                <w:sz w:val="20"/>
                <w:szCs w:val="20"/>
                <w:lang w:val="bg-BG"/>
              </w:rPr>
            </w:pPr>
            <w:r w:rsidRPr="00616644"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  <w:lang w:val="en-US"/>
              </w:rPr>
              <w:t>9</w:t>
            </w:r>
            <w:r w:rsidRPr="00616644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108</w:t>
            </w:r>
          </w:p>
        </w:tc>
        <w:tc>
          <w:tcPr>
            <w:tcW w:w="1906" w:type="dxa"/>
            <w:vAlign w:val="bottom"/>
          </w:tcPr>
          <w:p w:rsidR="002755D7" w:rsidRPr="00AE490E" w:rsidRDefault="002755D7" w:rsidP="006B642F">
            <w:pPr>
              <w:tabs>
                <w:tab w:val="num" w:pos="540"/>
              </w:tabs>
              <w:spacing w:before="120"/>
              <w:ind w:hanging="7"/>
              <w:jc w:val="right"/>
              <w:outlineLvl w:val="0"/>
              <w:rPr>
                <w:sz w:val="20"/>
                <w:szCs w:val="20"/>
              </w:rPr>
            </w:pPr>
            <w:r w:rsidRPr="00AE490E">
              <w:rPr>
                <w:sz w:val="20"/>
                <w:szCs w:val="20"/>
              </w:rPr>
              <w:t>67 885</w:t>
            </w:r>
          </w:p>
        </w:tc>
        <w:tc>
          <w:tcPr>
            <w:tcW w:w="2658" w:type="dxa"/>
            <w:vAlign w:val="bottom"/>
          </w:tcPr>
          <w:p w:rsidR="002755D7" w:rsidRPr="00623A74" w:rsidRDefault="002755D7" w:rsidP="006B642F">
            <w:pPr>
              <w:tabs>
                <w:tab w:val="num" w:pos="540"/>
              </w:tabs>
              <w:spacing w:before="120"/>
              <w:ind w:right="436" w:firstLine="284"/>
              <w:jc w:val="right"/>
              <w:outlineLvl w:val="0"/>
              <w:rPr>
                <w:sz w:val="20"/>
                <w:szCs w:val="20"/>
                <w:lang w:val="bg-BG"/>
              </w:rPr>
            </w:pPr>
            <w:r w:rsidRPr="00623A74">
              <w:rPr>
                <w:sz w:val="20"/>
                <w:szCs w:val="20"/>
                <w:lang w:val="en-US"/>
              </w:rPr>
              <w:t>68</w:t>
            </w:r>
            <w:r w:rsidRPr="00623A74">
              <w:rPr>
                <w:sz w:val="20"/>
                <w:szCs w:val="20"/>
              </w:rPr>
              <w:t xml:space="preserve"> 144</w:t>
            </w:r>
          </w:p>
        </w:tc>
      </w:tr>
      <w:tr w:rsidR="002755D7" w:rsidRPr="009A6817" w:rsidTr="006B642F">
        <w:trPr>
          <w:trHeight w:val="255"/>
        </w:trPr>
        <w:tc>
          <w:tcPr>
            <w:tcW w:w="3310" w:type="dxa"/>
            <w:shd w:val="clear" w:color="000000" w:fill="FFFFFF"/>
            <w:noWrap/>
            <w:vAlign w:val="bottom"/>
          </w:tcPr>
          <w:p w:rsidR="002755D7" w:rsidRPr="00A5727D" w:rsidRDefault="002755D7" w:rsidP="006B642F">
            <w:pPr>
              <w:tabs>
                <w:tab w:val="num" w:pos="540"/>
              </w:tabs>
              <w:spacing w:before="120"/>
              <w:ind w:firstLineChars="100" w:firstLine="200"/>
              <w:rPr>
                <w:sz w:val="20"/>
                <w:szCs w:val="20"/>
                <w:lang w:val="bg-BG" w:eastAsia="bg-BG"/>
              </w:rPr>
            </w:pPr>
            <w:r>
              <w:rPr>
                <w:sz w:val="20"/>
                <w:szCs w:val="20"/>
                <w:lang w:val="bg-BG" w:eastAsia="bg-BG"/>
              </w:rPr>
              <w:t>Разходи за осигуровки</w:t>
            </w:r>
            <w:r w:rsidRPr="00A5727D">
              <w:rPr>
                <w:sz w:val="20"/>
                <w:szCs w:val="20"/>
                <w:lang w:val="bg-BG" w:eastAsia="bg-BG"/>
              </w:rPr>
              <w:t xml:space="preserve"> и надбавки</w:t>
            </w:r>
          </w:p>
        </w:tc>
        <w:tc>
          <w:tcPr>
            <w:tcW w:w="1800" w:type="dxa"/>
            <w:vAlign w:val="bottom"/>
          </w:tcPr>
          <w:p w:rsidR="002755D7" w:rsidRPr="00616644" w:rsidRDefault="002755D7" w:rsidP="006B642F">
            <w:pPr>
              <w:tabs>
                <w:tab w:val="num" w:pos="540"/>
              </w:tabs>
              <w:spacing w:before="120"/>
              <w:jc w:val="right"/>
              <w:outlineLvl w:val="0"/>
              <w:rPr>
                <w:sz w:val="20"/>
                <w:szCs w:val="20"/>
                <w:lang w:val="en-US"/>
              </w:rPr>
            </w:pPr>
            <w:r w:rsidRPr="00616644">
              <w:rPr>
                <w:sz w:val="20"/>
                <w:szCs w:val="20"/>
                <w:lang w:val="bg-BG"/>
              </w:rPr>
              <w:t>1</w:t>
            </w:r>
            <w:r w:rsidRPr="00616644">
              <w:rPr>
                <w:sz w:val="20"/>
                <w:szCs w:val="20"/>
                <w:lang w:val="en-US"/>
              </w:rPr>
              <w:t>8</w:t>
            </w:r>
            <w:r w:rsidRPr="00616644">
              <w:rPr>
                <w:sz w:val="20"/>
                <w:szCs w:val="20"/>
                <w:lang w:val="bg-BG"/>
              </w:rPr>
              <w:t xml:space="preserve"> </w:t>
            </w:r>
            <w:r w:rsidRPr="00616644">
              <w:rPr>
                <w:sz w:val="20"/>
                <w:szCs w:val="20"/>
                <w:lang w:val="en-US"/>
              </w:rPr>
              <w:t>182</w:t>
            </w:r>
          </w:p>
        </w:tc>
        <w:tc>
          <w:tcPr>
            <w:tcW w:w="1906" w:type="dxa"/>
            <w:vAlign w:val="bottom"/>
          </w:tcPr>
          <w:p w:rsidR="002755D7" w:rsidRPr="00AE490E" w:rsidRDefault="002755D7" w:rsidP="006B642F">
            <w:pPr>
              <w:tabs>
                <w:tab w:val="num" w:pos="540"/>
              </w:tabs>
              <w:spacing w:before="120"/>
              <w:ind w:hanging="7"/>
              <w:jc w:val="right"/>
              <w:outlineLvl w:val="0"/>
              <w:rPr>
                <w:sz w:val="20"/>
                <w:szCs w:val="20"/>
              </w:rPr>
            </w:pPr>
            <w:r w:rsidRPr="00AE490E">
              <w:rPr>
                <w:sz w:val="20"/>
                <w:szCs w:val="20"/>
              </w:rPr>
              <w:t>18 105</w:t>
            </w:r>
          </w:p>
        </w:tc>
        <w:tc>
          <w:tcPr>
            <w:tcW w:w="2658" w:type="dxa"/>
            <w:vAlign w:val="bottom"/>
          </w:tcPr>
          <w:p w:rsidR="002755D7" w:rsidRPr="00623A74" w:rsidRDefault="002755D7" w:rsidP="006B642F">
            <w:pPr>
              <w:tabs>
                <w:tab w:val="num" w:pos="540"/>
              </w:tabs>
              <w:spacing w:before="120"/>
              <w:ind w:right="436" w:firstLine="284"/>
              <w:jc w:val="right"/>
              <w:outlineLvl w:val="0"/>
              <w:rPr>
                <w:sz w:val="20"/>
                <w:szCs w:val="20"/>
                <w:lang w:val="en-US"/>
              </w:rPr>
            </w:pPr>
            <w:r w:rsidRPr="00623A74">
              <w:rPr>
                <w:sz w:val="20"/>
                <w:szCs w:val="20"/>
                <w:lang w:val="bg-BG"/>
              </w:rPr>
              <w:t>1</w:t>
            </w:r>
            <w:r w:rsidRPr="00623A74">
              <w:rPr>
                <w:sz w:val="20"/>
                <w:szCs w:val="20"/>
                <w:lang w:val="en-US"/>
              </w:rPr>
              <w:t>8</w:t>
            </w:r>
            <w:r w:rsidRPr="00623A74">
              <w:rPr>
                <w:sz w:val="20"/>
                <w:szCs w:val="20"/>
              </w:rPr>
              <w:t xml:space="preserve"> 0</w:t>
            </w:r>
            <w:r w:rsidRPr="00623A74">
              <w:rPr>
                <w:sz w:val="20"/>
                <w:szCs w:val="20"/>
                <w:lang w:val="bg-BG"/>
              </w:rPr>
              <w:t>9</w:t>
            </w:r>
            <w:r w:rsidRPr="00623A74">
              <w:rPr>
                <w:sz w:val="20"/>
                <w:szCs w:val="20"/>
                <w:lang w:val="en-US"/>
              </w:rPr>
              <w:t>6</w:t>
            </w:r>
          </w:p>
        </w:tc>
      </w:tr>
      <w:tr w:rsidR="002755D7" w:rsidRPr="009A6817" w:rsidTr="006B642F">
        <w:trPr>
          <w:trHeight w:val="255"/>
        </w:trPr>
        <w:tc>
          <w:tcPr>
            <w:tcW w:w="3310" w:type="dxa"/>
            <w:shd w:val="clear" w:color="000000" w:fill="FFFFFF"/>
            <w:noWrap/>
            <w:vAlign w:val="bottom"/>
          </w:tcPr>
          <w:p w:rsidR="002755D7" w:rsidRPr="00A5727D" w:rsidRDefault="002755D7" w:rsidP="006B642F">
            <w:pPr>
              <w:tabs>
                <w:tab w:val="num" w:pos="540"/>
              </w:tabs>
              <w:spacing w:before="120"/>
              <w:ind w:firstLineChars="100" w:firstLine="200"/>
              <w:rPr>
                <w:sz w:val="20"/>
                <w:szCs w:val="20"/>
                <w:lang w:val="bg-BG" w:eastAsia="bg-BG"/>
              </w:rPr>
            </w:pPr>
            <w:r w:rsidRPr="00A5727D">
              <w:rPr>
                <w:sz w:val="20"/>
                <w:szCs w:val="20"/>
                <w:lang w:val="bg-BG" w:eastAsia="bg-BG"/>
              </w:rPr>
              <w:t>Други разходи</w:t>
            </w:r>
          </w:p>
        </w:tc>
        <w:tc>
          <w:tcPr>
            <w:tcW w:w="1800" w:type="dxa"/>
            <w:vAlign w:val="bottom"/>
          </w:tcPr>
          <w:p w:rsidR="002755D7" w:rsidRPr="00854C62" w:rsidRDefault="002755D7" w:rsidP="006B642F">
            <w:pPr>
              <w:tabs>
                <w:tab w:val="num" w:pos="540"/>
              </w:tabs>
              <w:spacing w:before="120"/>
              <w:jc w:val="right"/>
              <w:outlineLvl w:val="1"/>
              <w:rPr>
                <w:sz w:val="20"/>
                <w:szCs w:val="20"/>
                <w:lang w:val="bg-BG"/>
              </w:rPr>
            </w:pPr>
            <w:r w:rsidRPr="00616644">
              <w:rPr>
                <w:sz w:val="20"/>
                <w:szCs w:val="20"/>
                <w:lang w:val="en-US"/>
              </w:rPr>
              <w:t xml:space="preserve">6 </w:t>
            </w:r>
            <w:r>
              <w:rPr>
                <w:sz w:val="20"/>
                <w:szCs w:val="20"/>
                <w:lang w:val="bg-BG"/>
              </w:rPr>
              <w:t>798</w:t>
            </w:r>
          </w:p>
        </w:tc>
        <w:tc>
          <w:tcPr>
            <w:tcW w:w="1906" w:type="dxa"/>
            <w:vAlign w:val="bottom"/>
          </w:tcPr>
          <w:p w:rsidR="002755D7" w:rsidRPr="00AE490E" w:rsidRDefault="002755D7" w:rsidP="006B642F">
            <w:pPr>
              <w:tabs>
                <w:tab w:val="num" w:pos="540"/>
              </w:tabs>
              <w:spacing w:before="120"/>
              <w:ind w:hanging="7"/>
              <w:jc w:val="right"/>
              <w:outlineLvl w:val="1"/>
              <w:rPr>
                <w:sz w:val="20"/>
                <w:szCs w:val="20"/>
              </w:rPr>
            </w:pPr>
            <w:r w:rsidRPr="00AE490E">
              <w:rPr>
                <w:sz w:val="20"/>
                <w:szCs w:val="20"/>
              </w:rPr>
              <w:t>7 203</w:t>
            </w:r>
          </w:p>
        </w:tc>
        <w:tc>
          <w:tcPr>
            <w:tcW w:w="2658" w:type="dxa"/>
            <w:vAlign w:val="bottom"/>
          </w:tcPr>
          <w:p w:rsidR="002755D7" w:rsidRPr="00623A74" w:rsidRDefault="002755D7" w:rsidP="006B642F">
            <w:pPr>
              <w:tabs>
                <w:tab w:val="num" w:pos="540"/>
              </w:tabs>
              <w:spacing w:before="120"/>
              <w:ind w:right="436" w:firstLine="284"/>
              <w:jc w:val="right"/>
              <w:outlineLvl w:val="1"/>
              <w:rPr>
                <w:sz w:val="20"/>
                <w:szCs w:val="20"/>
                <w:lang w:val="bg-BG"/>
              </w:rPr>
            </w:pPr>
            <w:r w:rsidRPr="00623A74">
              <w:rPr>
                <w:sz w:val="20"/>
                <w:szCs w:val="20"/>
              </w:rPr>
              <w:t>7 1</w:t>
            </w:r>
            <w:r w:rsidRPr="00623A74">
              <w:rPr>
                <w:sz w:val="20"/>
                <w:szCs w:val="20"/>
                <w:lang w:val="bg-BG"/>
              </w:rPr>
              <w:t>00</w:t>
            </w:r>
          </w:p>
        </w:tc>
      </w:tr>
      <w:tr w:rsidR="002755D7" w:rsidRPr="009A6817" w:rsidTr="006B642F">
        <w:trPr>
          <w:trHeight w:val="255"/>
        </w:trPr>
        <w:tc>
          <w:tcPr>
            <w:tcW w:w="3310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2755D7" w:rsidRPr="00A5727D" w:rsidRDefault="002755D7" w:rsidP="006B642F">
            <w:pPr>
              <w:tabs>
                <w:tab w:val="num" w:pos="540"/>
              </w:tabs>
              <w:spacing w:before="120"/>
              <w:ind w:firstLineChars="100" w:firstLine="200"/>
              <w:rPr>
                <w:sz w:val="20"/>
                <w:szCs w:val="20"/>
                <w:lang w:val="bg-BG" w:eastAsia="bg-BG"/>
              </w:rPr>
            </w:pPr>
            <w:r w:rsidRPr="00A5727D">
              <w:rPr>
                <w:sz w:val="20"/>
                <w:szCs w:val="20"/>
                <w:lang w:val="bg-BG" w:eastAsia="bg-BG"/>
              </w:rPr>
              <w:t xml:space="preserve">Суми с </w:t>
            </w:r>
            <w:proofErr w:type="spellStart"/>
            <w:r w:rsidRPr="00A5727D">
              <w:rPr>
                <w:sz w:val="20"/>
                <w:szCs w:val="20"/>
                <w:lang w:val="bg-BG" w:eastAsia="bg-BG"/>
              </w:rPr>
              <w:t>корективен</w:t>
            </w:r>
            <w:proofErr w:type="spellEnd"/>
            <w:r w:rsidRPr="00A5727D">
              <w:rPr>
                <w:sz w:val="20"/>
                <w:szCs w:val="20"/>
                <w:lang w:val="bg-BG" w:eastAsia="bg-BG"/>
              </w:rPr>
              <w:t xml:space="preserve"> характер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2755D7" w:rsidRPr="00616644" w:rsidRDefault="002755D7" w:rsidP="006B642F">
            <w:pPr>
              <w:tabs>
                <w:tab w:val="num" w:pos="540"/>
              </w:tabs>
              <w:spacing w:before="120"/>
              <w:jc w:val="right"/>
              <w:outlineLvl w:val="1"/>
              <w:rPr>
                <w:sz w:val="20"/>
                <w:szCs w:val="20"/>
                <w:lang w:val="en-US"/>
              </w:rPr>
            </w:pPr>
            <w:r w:rsidRPr="00616644">
              <w:rPr>
                <w:sz w:val="20"/>
                <w:szCs w:val="20"/>
                <w:lang w:val="en-US"/>
              </w:rPr>
              <w:t>2</w:t>
            </w:r>
            <w:r w:rsidRPr="00616644">
              <w:rPr>
                <w:sz w:val="20"/>
                <w:szCs w:val="20"/>
                <w:lang w:val="bg-BG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55</w:t>
            </w:r>
            <w:r>
              <w:rPr>
                <w:sz w:val="20"/>
                <w:szCs w:val="20"/>
                <w:lang w:val="bg-BG"/>
              </w:rPr>
              <w:t>4</w:t>
            </w:r>
            <w:r w:rsidRPr="00616644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vAlign w:val="bottom"/>
          </w:tcPr>
          <w:p w:rsidR="002755D7" w:rsidRPr="00AE490E" w:rsidRDefault="002755D7" w:rsidP="006B642F">
            <w:pPr>
              <w:tabs>
                <w:tab w:val="num" w:pos="540"/>
              </w:tabs>
              <w:spacing w:before="120"/>
              <w:ind w:hanging="7"/>
              <w:jc w:val="right"/>
              <w:outlineLvl w:val="1"/>
              <w:rPr>
                <w:sz w:val="20"/>
                <w:szCs w:val="20"/>
              </w:rPr>
            </w:pPr>
            <w:r w:rsidRPr="00AE490E">
              <w:rPr>
                <w:sz w:val="20"/>
                <w:szCs w:val="20"/>
              </w:rPr>
              <w:t>2 840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vAlign w:val="bottom"/>
          </w:tcPr>
          <w:p w:rsidR="002755D7" w:rsidRPr="00623A74" w:rsidRDefault="002755D7" w:rsidP="006B642F">
            <w:pPr>
              <w:tabs>
                <w:tab w:val="num" w:pos="540"/>
              </w:tabs>
              <w:spacing w:before="120"/>
              <w:ind w:right="436" w:firstLine="284"/>
              <w:jc w:val="right"/>
              <w:outlineLvl w:val="1"/>
              <w:rPr>
                <w:sz w:val="20"/>
                <w:szCs w:val="20"/>
                <w:lang w:val="en-US"/>
              </w:rPr>
            </w:pPr>
            <w:r w:rsidRPr="00623A74">
              <w:rPr>
                <w:sz w:val="20"/>
                <w:szCs w:val="20"/>
                <w:lang w:val="bg-BG"/>
              </w:rPr>
              <w:t xml:space="preserve">2 </w:t>
            </w:r>
            <w:r w:rsidRPr="00623A74">
              <w:rPr>
                <w:sz w:val="20"/>
                <w:szCs w:val="20"/>
                <w:lang w:val="en-US"/>
              </w:rPr>
              <w:t>906</w:t>
            </w:r>
          </w:p>
        </w:tc>
      </w:tr>
      <w:tr w:rsidR="002755D7" w:rsidRPr="009A6817" w:rsidTr="006B642F">
        <w:trPr>
          <w:trHeight w:val="255"/>
        </w:trPr>
        <w:tc>
          <w:tcPr>
            <w:tcW w:w="33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2755D7" w:rsidRPr="00A5727D" w:rsidRDefault="002755D7" w:rsidP="006B642F">
            <w:pPr>
              <w:tabs>
                <w:tab w:val="num" w:pos="540"/>
              </w:tabs>
              <w:spacing w:before="120"/>
              <w:ind w:firstLine="284"/>
              <w:rPr>
                <w:sz w:val="20"/>
                <w:szCs w:val="20"/>
                <w:lang w:val="bg-BG" w:eastAsia="bg-BG"/>
              </w:rPr>
            </w:pPr>
            <w:r w:rsidRPr="00A5727D">
              <w:rPr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2755D7" w:rsidRPr="00B8496E" w:rsidRDefault="002755D7" w:rsidP="006B642F">
            <w:pPr>
              <w:tabs>
                <w:tab w:val="num" w:pos="540"/>
              </w:tabs>
              <w:spacing w:before="120"/>
              <w:jc w:val="right"/>
              <w:rPr>
                <w:b/>
                <w:bCs/>
                <w:sz w:val="20"/>
                <w:szCs w:val="20"/>
                <w:lang w:val="bg-BG"/>
              </w:rPr>
            </w:pPr>
            <w:r w:rsidRPr="00616644">
              <w:rPr>
                <w:b/>
                <w:bCs/>
                <w:sz w:val="20"/>
                <w:szCs w:val="20"/>
                <w:lang w:val="bg-BG"/>
              </w:rPr>
              <w:t>1</w:t>
            </w:r>
            <w:r w:rsidRPr="00616644">
              <w:rPr>
                <w:b/>
                <w:bCs/>
                <w:sz w:val="20"/>
                <w:szCs w:val="20"/>
                <w:lang w:val="en-US"/>
              </w:rPr>
              <w:t>4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8 </w:t>
            </w:r>
            <w:r w:rsidRPr="00616644">
              <w:rPr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b/>
                <w:bCs/>
                <w:sz w:val="20"/>
                <w:szCs w:val="20"/>
                <w:lang w:val="en-US"/>
              </w:rPr>
              <w:t>51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755D7" w:rsidRPr="001E6177" w:rsidRDefault="002755D7" w:rsidP="006B642F">
            <w:pPr>
              <w:tabs>
                <w:tab w:val="num" w:pos="540"/>
              </w:tabs>
              <w:spacing w:before="120"/>
              <w:ind w:hanging="7"/>
              <w:jc w:val="right"/>
              <w:rPr>
                <w:b/>
                <w:bCs/>
                <w:sz w:val="20"/>
                <w:szCs w:val="20"/>
                <w:lang w:val="bg-BG"/>
              </w:rPr>
            </w:pPr>
            <w:r w:rsidRPr="000E4443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1E6177">
              <w:rPr>
                <w:b/>
                <w:bCs/>
                <w:sz w:val="20"/>
                <w:szCs w:val="20"/>
              </w:rPr>
              <w:t>147 810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755D7" w:rsidRPr="0098336D" w:rsidRDefault="002755D7" w:rsidP="006B642F">
            <w:pPr>
              <w:tabs>
                <w:tab w:val="num" w:pos="540"/>
              </w:tabs>
              <w:spacing w:before="120"/>
              <w:ind w:right="436" w:firstLine="284"/>
              <w:jc w:val="right"/>
              <w:rPr>
                <w:b/>
                <w:bCs/>
                <w:sz w:val="20"/>
                <w:szCs w:val="20"/>
                <w:lang w:val="bg-BG"/>
              </w:rPr>
            </w:pPr>
            <w:r w:rsidRPr="0098336D">
              <w:rPr>
                <w:b/>
                <w:bCs/>
                <w:sz w:val="20"/>
                <w:szCs w:val="20"/>
                <w:lang w:val="bg-BG"/>
              </w:rPr>
              <w:t>1</w:t>
            </w:r>
            <w:r w:rsidRPr="0098336D">
              <w:rPr>
                <w:b/>
                <w:bCs/>
                <w:sz w:val="20"/>
                <w:szCs w:val="20"/>
                <w:lang w:val="en-US"/>
              </w:rPr>
              <w:t>4</w:t>
            </w:r>
            <w:r w:rsidRPr="0098336D">
              <w:rPr>
                <w:b/>
                <w:bCs/>
                <w:sz w:val="20"/>
                <w:szCs w:val="20"/>
                <w:lang w:val="bg-BG"/>
              </w:rPr>
              <w:t>7</w:t>
            </w:r>
            <w:r w:rsidRPr="0098336D">
              <w:rPr>
                <w:b/>
                <w:bCs/>
                <w:sz w:val="20"/>
                <w:szCs w:val="20"/>
              </w:rPr>
              <w:t xml:space="preserve"> 403</w:t>
            </w:r>
          </w:p>
        </w:tc>
      </w:tr>
    </w:tbl>
    <w:p w:rsidR="002755D7" w:rsidRDefault="002755D7" w:rsidP="002755D7">
      <w:pPr>
        <w:pStyle w:val="BodyTextIndent"/>
        <w:tabs>
          <w:tab w:val="left" w:pos="9072"/>
        </w:tabs>
        <w:spacing w:before="120"/>
        <w:ind w:firstLine="284"/>
      </w:pPr>
    </w:p>
    <w:p w:rsidR="002755D7" w:rsidRDefault="002755D7" w:rsidP="002755D7">
      <w:pPr>
        <w:pStyle w:val="BodyTextIndent"/>
        <w:tabs>
          <w:tab w:val="left" w:pos="9072"/>
        </w:tabs>
        <w:spacing w:before="120"/>
        <w:ind w:firstLine="284"/>
      </w:pPr>
      <w:r w:rsidRPr="002D50C5">
        <w:t xml:space="preserve">Отчетено е намаление на финансовите разходи в сравнение с 2014 г. </w:t>
      </w:r>
      <w:r>
        <w:t xml:space="preserve">Причина за това е намаление на разходите за лихви по кредити и финансови лизинги, оптимизиране броя на банковите сметки в </w:t>
      </w:r>
      <w:proofErr w:type="spellStart"/>
      <w:r>
        <w:t>Инвестбанк</w:t>
      </w:r>
      <w:proofErr w:type="spellEnd"/>
      <w:r>
        <w:t xml:space="preserve"> обслужващи ЮИР и </w:t>
      </w:r>
      <w:proofErr w:type="spellStart"/>
      <w:r>
        <w:t>предоговорени</w:t>
      </w:r>
      <w:proofErr w:type="spellEnd"/>
      <w:r>
        <w:t xml:space="preserve"> банкови такси и комисионни.</w:t>
      </w:r>
      <w:r w:rsidRPr="002D50C5">
        <w:t xml:space="preserve"> </w:t>
      </w:r>
    </w:p>
    <w:p w:rsidR="002755D7" w:rsidRDefault="002755D7" w:rsidP="002755D7">
      <w:pPr>
        <w:pStyle w:val="BodyTextIndent"/>
        <w:spacing w:before="120"/>
        <w:ind w:right="261" w:firstLine="284"/>
      </w:pPr>
    </w:p>
    <w:p w:rsidR="002755D7" w:rsidRDefault="002755D7" w:rsidP="002755D7">
      <w:pPr>
        <w:pStyle w:val="BodyTextIndent"/>
        <w:spacing w:before="120"/>
        <w:ind w:right="261" w:firstLine="284"/>
      </w:pPr>
    </w:p>
    <w:p w:rsidR="002755D7" w:rsidRPr="0049707D" w:rsidRDefault="002755D7" w:rsidP="002755D7">
      <w:pPr>
        <w:pStyle w:val="BodyTextIndent"/>
        <w:spacing w:before="120"/>
        <w:ind w:right="261" w:firstLine="284"/>
        <w:rPr>
          <w:i/>
        </w:rPr>
      </w:pPr>
      <w:r w:rsidRPr="00E136F3">
        <w:rPr>
          <w:b/>
          <w:i/>
        </w:rPr>
        <w:t>Забележка</w:t>
      </w:r>
      <w:r w:rsidRPr="0049707D">
        <w:rPr>
          <w:i/>
        </w:rPr>
        <w:t xml:space="preserve">: Анализът съдържа данни от </w:t>
      </w:r>
      <w:proofErr w:type="spellStart"/>
      <w:r w:rsidRPr="008D7D44">
        <w:rPr>
          <w:b/>
          <w:i/>
        </w:rPr>
        <w:t>не</w:t>
      </w:r>
      <w:r>
        <w:rPr>
          <w:b/>
          <w:i/>
        </w:rPr>
        <w:t>рекласифициран</w:t>
      </w:r>
      <w:proofErr w:type="spellEnd"/>
      <w:r w:rsidRPr="0049707D">
        <w:rPr>
          <w:i/>
        </w:rPr>
        <w:t xml:space="preserve"> окончателен отчет</w:t>
      </w:r>
      <w:r>
        <w:rPr>
          <w:i/>
        </w:rPr>
        <w:t xml:space="preserve"> за 2015г.</w:t>
      </w:r>
    </w:p>
    <w:p w:rsidR="002755D7" w:rsidRDefault="002755D7" w:rsidP="002755D7">
      <w:pPr>
        <w:pStyle w:val="BodyTextIndent"/>
        <w:spacing w:before="120"/>
        <w:ind w:right="261" w:firstLine="284"/>
      </w:pPr>
    </w:p>
    <w:p w:rsidR="002755D7" w:rsidRPr="003132FA" w:rsidRDefault="002755D7" w:rsidP="002755D7">
      <w:pPr>
        <w:pStyle w:val="BodyTextIndent"/>
        <w:spacing w:before="120"/>
        <w:ind w:right="261" w:firstLine="284"/>
      </w:pPr>
    </w:p>
    <w:p w:rsidR="002755D7" w:rsidRDefault="002755D7" w:rsidP="002755D7">
      <w:pPr>
        <w:pStyle w:val="BodyText"/>
        <w:spacing w:before="120"/>
        <w:ind w:firstLine="284"/>
        <w:rPr>
          <w:lang w:val="en-US"/>
        </w:rPr>
      </w:pPr>
      <w:r>
        <w:t>5</w:t>
      </w:r>
      <w:r w:rsidRPr="00F11FB5">
        <w:t>.3.Трафик</w:t>
      </w:r>
    </w:p>
    <w:p w:rsidR="002755D7" w:rsidRPr="00056BA3" w:rsidRDefault="002755D7" w:rsidP="002755D7">
      <w:pPr>
        <w:pStyle w:val="BodyText"/>
        <w:spacing w:before="120"/>
        <w:ind w:firstLine="284"/>
        <w:jc w:val="both"/>
        <w:rPr>
          <w:b w:val="0"/>
          <w:bCs w:val="0"/>
        </w:rPr>
      </w:pPr>
      <w:r w:rsidRPr="00056BA3">
        <w:rPr>
          <w:b w:val="0"/>
          <w:bCs w:val="0"/>
        </w:rPr>
        <w:t xml:space="preserve">Към </w:t>
      </w:r>
      <w:r w:rsidRPr="00056BA3">
        <w:rPr>
          <w:b w:val="0"/>
          <w:bCs w:val="0"/>
          <w:lang w:val="en-US"/>
        </w:rPr>
        <w:t>31</w:t>
      </w:r>
      <w:r w:rsidRPr="00056BA3">
        <w:rPr>
          <w:b w:val="0"/>
          <w:bCs w:val="0"/>
        </w:rPr>
        <w:t>.12.</w:t>
      </w:r>
      <w:r w:rsidRPr="00056BA3">
        <w:rPr>
          <w:b w:val="0"/>
          <w:bCs w:val="0"/>
          <w:lang w:val="en-US"/>
        </w:rPr>
        <w:t>20</w:t>
      </w:r>
      <w:r w:rsidRPr="00056BA3">
        <w:rPr>
          <w:b w:val="0"/>
          <w:bCs w:val="0"/>
        </w:rPr>
        <w:t>15г., предоставените от „Български пощи” ЕАД услуги от универсалната пощенска услуга са 24 52</w:t>
      </w:r>
      <w:r>
        <w:rPr>
          <w:b w:val="0"/>
          <w:bCs w:val="0"/>
          <w:lang w:val="en-US"/>
        </w:rPr>
        <w:t>3</w:t>
      </w:r>
      <w:r w:rsidRPr="00056BA3">
        <w:rPr>
          <w:b w:val="0"/>
          <w:bCs w:val="0"/>
          <w:lang w:val="ru-RU"/>
        </w:rPr>
        <w:t xml:space="preserve"> </w:t>
      </w:r>
      <w:r w:rsidRPr="00056BA3">
        <w:rPr>
          <w:b w:val="0"/>
          <w:bCs w:val="0"/>
        </w:rPr>
        <w:t>хил. броя. Спрямо същият период на предходната година, универсалната пощенска услуга отчита намаление от 1.7%, резултат от отчетените в по-малко услуги за страната.</w:t>
      </w:r>
    </w:p>
    <w:p w:rsidR="002755D7" w:rsidRPr="00FF5ED4" w:rsidRDefault="002755D7" w:rsidP="002755D7">
      <w:pPr>
        <w:pStyle w:val="BodyText"/>
        <w:spacing w:before="120"/>
        <w:ind w:firstLine="284"/>
        <w:rPr>
          <w:b w:val="0"/>
          <w:color w:val="FF0000"/>
        </w:rPr>
      </w:pPr>
    </w:p>
    <w:tbl>
      <w:tblPr>
        <w:tblW w:w="972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6"/>
        <w:gridCol w:w="989"/>
        <w:gridCol w:w="989"/>
        <w:gridCol w:w="990"/>
        <w:gridCol w:w="1213"/>
        <w:gridCol w:w="909"/>
      </w:tblGrid>
      <w:tr w:rsidR="002755D7" w:rsidRPr="00892ED3" w:rsidTr="006B642F">
        <w:trPr>
          <w:trHeight w:val="763"/>
        </w:trPr>
        <w:tc>
          <w:tcPr>
            <w:tcW w:w="4636" w:type="dxa"/>
            <w:noWrap/>
          </w:tcPr>
          <w:p w:rsidR="002755D7" w:rsidRPr="00892ED3" w:rsidRDefault="002755D7" w:rsidP="006B642F">
            <w:pPr>
              <w:spacing w:before="120"/>
              <w:ind w:firstLine="284"/>
              <w:rPr>
                <w:b/>
                <w:bCs/>
                <w:sz w:val="20"/>
                <w:szCs w:val="20"/>
              </w:rPr>
            </w:pPr>
            <w:r w:rsidRPr="00892ED3">
              <w:t xml:space="preserve"> </w:t>
            </w:r>
            <w:r w:rsidRPr="00892ED3">
              <w:rPr>
                <w:b/>
                <w:bCs/>
                <w:sz w:val="20"/>
                <w:szCs w:val="20"/>
              </w:rPr>
              <w:t xml:space="preserve">ПОКАЗАТЕЛИ </w:t>
            </w:r>
          </w:p>
          <w:p w:rsidR="002755D7" w:rsidRPr="00781632" w:rsidRDefault="002755D7" w:rsidP="006B642F">
            <w:pPr>
              <w:spacing w:before="120"/>
              <w:ind w:firstLine="284"/>
              <w:rPr>
                <w:b/>
                <w:bCs/>
                <w:sz w:val="20"/>
                <w:szCs w:val="20"/>
                <w:lang w:val="bg-BG"/>
              </w:rPr>
            </w:pPr>
            <w:proofErr w:type="spellStart"/>
            <w:r w:rsidRPr="00892ED3">
              <w:rPr>
                <w:b/>
                <w:bCs/>
                <w:sz w:val="20"/>
                <w:szCs w:val="20"/>
              </w:rPr>
              <w:t>Трафик</w:t>
            </w:r>
            <w:proofErr w:type="spellEnd"/>
            <w:r w:rsidRPr="00892ED3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  <w:lang w:val="bg-BG"/>
              </w:rPr>
              <w:t>(</w:t>
            </w:r>
            <w:proofErr w:type="spellStart"/>
            <w:r w:rsidRPr="00892ED3">
              <w:rPr>
                <w:b/>
                <w:bCs/>
                <w:sz w:val="20"/>
                <w:szCs w:val="20"/>
              </w:rPr>
              <w:t>хил</w:t>
            </w:r>
            <w:proofErr w:type="spellEnd"/>
            <w:r w:rsidRPr="00892ED3">
              <w:rPr>
                <w:b/>
                <w:bCs/>
                <w:sz w:val="20"/>
                <w:szCs w:val="20"/>
              </w:rPr>
              <w:t>.</w:t>
            </w:r>
            <w:r w:rsidRPr="003F2E53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bg-BG"/>
              </w:rPr>
              <w:t>б</w:t>
            </w:r>
            <w:proofErr w:type="spellStart"/>
            <w:r w:rsidRPr="00892ED3">
              <w:rPr>
                <w:b/>
                <w:bCs/>
                <w:sz w:val="20"/>
                <w:szCs w:val="20"/>
              </w:rPr>
              <w:t>роя</w:t>
            </w:r>
            <w:proofErr w:type="spellEnd"/>
            <w:r>
              <w:rPr>
                <w:b/>
                <w:bCs/>
                <w:sz w:val="20"/>
                <w:szCs w:val="20"/>
                <w:lang w:val="bg-BG"/>
              </w:rPr>
              <w:t>)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2755D7" w:rsidRPr="00892ED3" w:rsidRDefault="002755D7" w:rsidP="006B642F">
            <w:pPr>
              <w:spacing w:before="120"/>
              <w:jc w:val="center"/>
              <w:rPr>
                <w:sz w:val="20"/>
                <w:szCs w:val="20"/>
              </w:rPr>
            </w:pPr>
            <w:proofErr w:type="spellStart"/>
            <w:r w:rsidRPr="00892ED3">
              <w:rPr>
                <w:sz w:val="20"/>
                <w:szCs w:val="20"/>
              </w:rPr>
              <w:t>Отчетен</w:t>
            </w:r>
            <w:proofErr w:type="spellEnd"/>
            <w:r w:rsidRPr="00892ED3">
              <w:rPr>
                <w:sz w:val="20"/>
                <w:szCs w:val="20"/>
              </w:rPr>
              <w:t xml:space="preserve"> </w:t>
            </w:r>
            <w:proofErr w:type="spellStart"/>
            <w:r w:rsidRPr="00892ED3">
              <w:rPr>
                <w:sz w:val="20"/>
                <w:szCs w:val="20"/>
              </w:rPr>
              <w:t>период</w:t>
            </w:r>
            <w:proofErr w:type="spellEnd"/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2755D7" w:rsidRPr="00892ED3" w:rsidRDefault="002755D7" w:rsidP="006B642F">
            <w:pPr>
              <w:spacing w:before="120"/>
              <w:jc w:val="center"/>
              <w:rPr>
                <w:sz w:val="20"/>
                <w:szCs w:val="20"/>
              </w:rPr>
            </w:pPr>
            <w:proofErr w:type="spellStart"/>
            <w:r w:rsidRPr="00892ED3">
              <w:rPr>
                <w:sz w:val="20"/>
                <w:szCs w:val="20"/>
              </w:rPr>
              <w:t>Бизнес</w:t>
            </w:r>
            <w:proofErr w:type="spellEnd"/>
          </w:p>
          <w:p w:rsidR="002755D7" w:rsidRPr="00892ED3" w:rsidRDefault="002755D7" w:rsidP="006B642F">
            <w:pPr>
              <w:spacing w:before="120"/>
              <w:jc w:val="center"/>
              <w:rPr>
                <w:sz w:val="20"/>
                <w:szCs w:val="20"/>
              </w:rPr>
            </w:pPr>
            <w:proofErr w:type="spellStart"/>
            <w:r w:rsidRPr="00892ED3">
              <w:rPr>
                <w:sz w:val="20"/>
                <w:szCs w:val="20"/>
              </w:rPr>
              <w:t>План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center"/>
          </w:tcPr>
          <w:p w:rsidR="002755D7" w:rsidRPr="00892ED3" w:rsidRDefault="002755D7" w:rsidP="006B642F">
            <w:pPr>
              <w:spacing w:before="120"/>
              <w:ind w:hanging="3"/>
              <w:jc w:val="center"/>
              <w:rPr>
                <w:sz w:val="20"/>
                <w:szCs w:val="20"/>
              </w:rPr>
            </w:pPr>
            <w:r w:rsidRPr="00892ED3">
              <w:rPr>
                <w:sz w:val="20"/>
                <w:szCs w:val="20"/>
              </w:rPr>
              <w:t>1/</w:t>
            </w:r>
            <w:r>
              <w:rPr>
                <w:sz w:val="20"/>
                <w:szCs w:val="20"/>
                <w:lang w:val="bg-BG"/>
              </w:rPr>
              <w:t>2</w:t>
            </w:r>
            <w:r w:rsidRPr="00892ED3">
              <w:rPr>
                <w:sz w:val="20"/>
                <w:szCs w:val="20"/>
              </w:rPr>
              <w:t xml:space="preserve"> (%)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</w:tcPr>
          <w:p w:rsidR="002755D7" w:rsidRPr="00892ED3" w:rsidRDefault="002755D7" w:rsidP="006B642F">
            <w:pPr>
              <w:spacing w:before="120"/>
              <w:jc w:val="center"/>
              <w:rPr>
                <w:sz w:val="20"/>
                <w:szCs w:val="20"/>
              </w:rPr>
            </w:pPr>
            <w:proofErr w:type="spellStart"/>
            <w:r w:rsidRPr="00892ED3">
              <w:rPr>
                <w:sz w:val="20"/>
                <w:szCs w:val="20"/>
              </w:rPr>
              <w:t>съответен</w:t>
            </w:r>
            <w:proofErr w:type="spellEnd"/>
            <w:r w:rsidRPr="00892ED3">
              <w:rPr>
                <w:sz w:val="20"/>
                <w:szCs w:val="20"/>
              </w:rPr>
              <w:t xml:space="preserve"> </w:t>
            </w:r>
            <w:proofErr w:type="spellStart"/>
            <w:r w:rsidRPr="00892ED3">
              <w:rPr>
                <w:sz w:val="20"/>
                <w:szCs w:val="20"/>
              </w:rPr>
              <w:t>период</w:t>
            </w:r>
            <w:proofErr w:type="spellEnd"/>
            <w:r w:rsidRPr="00892ED3">
              <w:rPr>
                <w:sz w:val="20"/>
                <w:szCs w:val="20"/>
              </w:rPr>
              <w:t xml:space="preserve"> </w:t>
            </w:r>
            <w:proofErr w:type="spellStart"/>
            <w:r w:rsidRPr="00892ED3">
              <w:rPr>
                <w:sz w:val="20"/>
                <w:szCs w:val="20"/>
              </w:rPr>
              <w:t>на</w:t>
            </w:r>
            <w:proofErr w:type="spellEnd"/>
            <w:r w:rsidRPr="00892ED3">
              <w:rPr>
                <w:sz w:val="20"/>
                <w:szCs w:val="20"/>
              </w:rPr>
              <w:t xml:space="preserve"> </w:t>
            </w:r>
            <w:proofErr w:type="spellStart"/>
            <w:r w:rsidRPr="00892ED3">
              <w:rPr>
                <w:sz w:val="20"/>
                <w:szCs w:val="20"/>
              </w:rPr>
              <w:t>предходна</w:t>
            </w:r>
            <w:proofErr w:type="spellEnd"/>
            <w:r w:rsidRPr="00892ED3">
              <w:rPr>
                <w:sz w:val="20"/>
                <w:szCs w:val="20"/>
              </w:rPr>
              <w:t xml:space="preserve"> </w:t>
            </w:r>
            <w:proofErr w:type="spellStart"/>
            <w:r w:rsidRPr="00892ED3">
              <w:rPr>
                <w:sz w:val="20"/>
                <w:szCs w:val="20"/>
              </w:rPr>
              <w:t>година</w:t>
            </w:r>
            <w:proofErr w:type="spellEnd"/>
          </w:p>
        </w:tc>
        <w:tc>
          <w:tcPr>
            <w:tcW w:w="909" w:type="dxa"/>
            <w:tcBorders>
              <w:bottom w:val="single" w:sz="4" w:space="0" w:color="auto"/>
            </w:tcBorders>
            <w:noWrap/>
            <w:vAlign w:val="center"/>
          </w:tcPr>
          <w:p w:rsidR="002755D7" w:rsidRPr="00892ED3" w:rsidRDefault="002755D7" w:rsidP="006B642F">
            <w:pPr>
              <w:spacing w:before="120"/>
              <w:jc w:val="center"/>
              <w:rPr>
                <w:sz w:val="20"/>
                <w:szCs w:val="20"/>
              </w:rPr>
            </w:pPr>
            <w:r w:rsidRPr="00892ED3">
              <w:rPr>
                <w:sz w:val="20"/>
                <w:szCs w:val="20"/>
              </w:rPr>
              <w:t>1/3 (%)</w:t>
            </w:r>
          </w:p>
        </w:tc>
      </w:tr>
      <w:tr w:rsidR="002755D7" w:rsidRPr="00892ED3" w:rsidTr="006B642F">
        <w:trPr>
          <w:trHeight w:val="254"/>
        </w:trPr>
        <w:tc>
          <w:tcPr>
            <w:tcW w:w="4636" w:type="dxa"/>
            <w:tcBorders>
              <w:right w:val="single" w:sz="4" w:space="0" w:color="auto"/>
            </w:tcBorders>
            <w:noWrap/>
            <w:vAlign w:val="bottom"/>
          </w:tcPr>
          <w:p w:rsidR="002755D7" w:rsidRPr="00892ED3" w:rsidRDefault="002755D7" w:rsidP="006B642F">
            <w:pPr>
              <w:spacing w:before="120"/>
              <w:ind w:firstLine="284"/>
              <w:rPr>
                <w:b/>
                <w:bCs/>
                <w:sz w:val="20"/>
                <w:szCs w:val="20"/>
              </w:rPr>
            </w:pPr>
            <w:proofErr w:type="spellStart"/>
            <w:r w:rsidRPr="00892ED3">
              <w:rPr>
                <w:b/>
                <w:bCs/>
                <w:sz w:val="20"/>
                <w:szCs w:val="20"/>
              </w:rPr>
              <w:t>Универсална</w:t>
            </w:r>
            <w:proofErr w:type="spellEnd"/>
            <w:r w:rsidRPr="00892ED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92ED3">
              <w:rPr>
                <w:b/>
                <w:bCs/>
                <w:sz w:val="20"/>
                <w:szCs w:val="20"/>
              </w:rPr>
              <w:t>пощенска</w:t>
            </w:r>
            <w:proofErr w:type="spellEnd"/>
            <w:r w:rsidRPr="00892ED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92ED3">
              <w:rPr>
                <w:b/>
                <w:bCs/>
                <w:sz w:val="20"/>
                <w:szCs w:val="20"/>
              </w:rPr>
              <w:t>услуга</w:t>
            </w:r>
            <w:proofErr w:type="spellEnd"/>
            <w:r w:rsidRPr="00892ED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92ED3">
              <w:rPr>
                <w:b/>
                <w:bCs/>
                <w:sz w:val="20"/>
                <w:szCs w:val="20"/>
              </w:rPr>
              <w:t>за</w:t>
            </w:r>
            <w:proofErr w:type="spellEnd"/>
            <w:r w:rsidRPr="00892ED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92ED3">
              <w:rPr>
                <w:b/>
                <w:bCs/>
                <w:sz w:val="20"/>
                <w:szCs w:val="20"/>
              </w:rPr>
              <w:t>страната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5D7" w:rsidRPr="00781632" w:rsidRDefault="002755D7" w:rsidP="006B642F">
            <w:pPr>
              <w:spacing w:before="120"/>
              <w:jc w:val="right"/>
              <w:rPr>
                <w:b/>
                <w:bCs/>
                <w:sz w:val="20"/>
                <w:szCs w:val="20"/>
              </w:rPr>
            </w:pPr>
            <w:r w:rsidRPr="00781632">
              <w:rPr>
                <w:b/>
                <w:bCs/>
                <w:sz w:val="20"/>
                <w:szCs w:val="20"/>
              </w:rPr>
              <w:t>20 036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D7" w:rsidRPr="00781632" w:rsidRDefault="002755D7" w:rsidP="006B642F">
            <w:pPr>
              <w:spacing w:before="120"/>
              <w:jc w:val="right"/>
              <w:rPr>
                <w:b/>
                <w:bCs/>
                <w:sz w:val="20"/>
                <w:szCs w:val="20"/>
              </w:rPr>
            </w:pPr>
            <w:r w:rsidRPr="00781632">
              <w:rPr>
                <w:b/>
                <w:bCs/>
                <w:sz w:val="20"/>
                <w:szCs w:val="20"/>
              </w:rPr>
              <w:t>19 067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D7" w:rsidRPr="00781632" w:rsidRDefault="002755D7" w:rsidP="006B642F">
            <w:pPr>
              <w:spacing w:before="120"/>
              <w:ind w:hanging="3"/>
              <w:jc w:val="right"/>
              <w:rPr>
                <w:b/>
                <w:bCs/>
                <w:sz w:val="20"/>
                <w:szCs w:val="20"/>
              </w:rPr>
            </w:pPr>
            <w:r w:rsidRPr="00781632">
              <w:rPr>
                <w:b/>
                <w:bCs/>
                <w:sz w:val="20"/>
                <w:szCs w:val="20"/>
              </w:rPr>
              <w:t>105,1%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D7" w:rsidRPr="00781632" w:rsidRDefault="002755D7" w:rsidP="006B642F">
            <w:pPr>
              <w:spacing w:before="120"/>
              <w:jc w:val="right"/>
              <w:rPr>
                <w:b/>
                <w:bCs/>
                <w:sz w:val="20"/>
                <w:szCs w:val="20"/>
              </w:rPr>
            </w:pPr>
            <w:r w:rsidRPr="00781632">
              <w:rPr>
                <w:b/>
                <w:bCs/>
                <w:sz w:val="20"/>
                <w:szCs w:val="20"/>
              </w:rPr>
              <w:t>20 848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5D7" w:rsidRPr="00781632" w:rsidRDefault="002755D7" w:rsidP="006B642F">
            <w:pPr>
              <w:spacing w:before="120"/>
              <w:jc w:val="right"/>
              <w:rPr>
                <w:b/>
                <w:bCs/>
                <w:sz w:val="20"/>
                <w:szCs w:val="20"/>
              </w:rPr>
            </w:pPr>
            <w:r w:rsidRPr="00781632">
              <w:rPr>
                <w:b/>
                <w:bCs/>
                <w:sz w:val="20"/>
                <w:szCs w:val="20"/>
              </w:rPr>
              <w:t>96,1%</w:t>
            </w:r>
          </w:p>
        </w:tc>
      </w:tr>
      <w:tr w:rsidR="002755D7" w:rsidRPr="00892ED3" w:rsidTr="006B642F">
        <w:trPr>
          <w:trHeight w:val="254"/>
        </w:trPr>
        <w:tc>
          <w:tcPr>
            <w:tcW w:w="4636" w:type="dxa"/>
            <w:tcBorders>
              <w:right w:val="single" w:sz="4" w:space="0" w:color="auto"/>
            </w:tcBorders>
            <w:noWrap/>
            <w:vAlign w:val="bottom"/>
          </w:tcPr>
          <w:p w:rsidR="002755D7" w:rsidRPr="00892ED3" w:rsidRDefault="002755D7" w:rsidP="006B642F">
            <w:pPr>
              <w:spacing w:before="120"/>
              <w:ind w:firstLine="284"/>
              <w:rPr>
                <w:sz w:val="20"/>
                <w:szCs w:val="20"/>
              </w:rPr>
            </w:pPr>
            <w:r w:rsidRPr="00892ED3">
              <w:rPr>
                <w:sz w:val="20"/>
                <w:szCs w:val="20"/>
              </w:rPr>
              <w:t xml:space="preserve">- </w:t>
            </w:r>
            <w:proofErr w:type="spellStart"/>
            <w:proofErr w:type="gramStart"/>
            <w:r w:rsidRPr="00892ED3">
              <w:rPr>
                <w:sz w:val="20"/>
                <w:szCs w:val="20"/>
              </w:rPr>
              <w:t>коресп</w:t>
            </w:r>
            <w:proofErr w:type="spellEnd"/>
            <w:proofErr w:type="gramEnd"/>
            <w:r w:rsidRPr="00892ED3">
              <w:rPr>
                <w:sz w:val="20"/>
                <w:szCs w:val="20"/>
              </w:rPr>
              <w:t xml:space="preserve">.  </w:t>
            </w:r>
            <w:proofErr w:type="spellStart"/>
            <w:proofErr w:type="gramStart"/>
            <w:r w:rsidRPr="00892ED3">
              <w:rPr>
                <w:sz w:val="20"/>
                <w:szCs w:val="20"/>
              </w:rPr>
              <w:t>печатни</w:t>
            </w:r>
            <w:proofErr w:type="spellEnd"/>
            <w:proofErr w:type="gramEnd"/>
            <w:r w:rsidRPr="00892ED3">
              <w:rPr>
                <w:sz w:val="20"/>
                <w:szCs w:val="20"/>
              </w:rPr>
              <w:t xml:space="preserve"> </w:t>
            </w:r>
            <w:proofErr w:type="spellStart"/>
            <w:r w:rsidRPr="00892ED3">
              <w:rPr>
                <w:sz w:val="20"/>
                <w:szCs w:val="20"/>
              </w:rPr>
              <w:t>произв</w:t>
            </w:r>
            <w:r>
              <w:rPr>
                <w:sz w:val="20"/>
                <w:szCs w:val="20"/>
              </w:rPr>
              <w:t>.</w:t>
            </w:r>
            <w:r w:rsidRPr="00892ED3">
              <w:rPr>
                <w:sz w:val="20"/>
                <w:szCs w:val="20"/>
              </w:rPr>
              <w:t>и</w:t>
            </w:r>
            <w:proofErr w:type="spellEnd"/>
            <w:r w:rsidRPr="00892ED3">
              <w:rPr>
                <w:sz w:val="20"/>
                <w:szCs w:val="20"/>
              </w:rPr>
              <w:t xml:space="preserve"> </w:t>
            </w:r>
            <w:proofErr w:type="spellStart"/>
            <w:r w:rsidRPr="00892ED3">
              <w:rPr>
                <w:sz w:val="20"/>
                <w:szCs w:val="20"/>
              </w:rPr>
              <w:t>малки</w:t>
            </w:r>
            <w:proofErr w:type="spellEnd"/>
            <w:r w:rsidRPr="00892ED3">
              <w:rPr>
                <w:sz w:val="20"/>
                <w:szCs w:val="20"/>
              </w:rPr>
              <w:t xml:space="preserve"> </w:t>
            </w:r>
            <w:proofErr w:type="spellStart"/>
            <w:r w:rsidRPr="00892ED3">
              <w:rPr>
                <w:sz w:val="20"/>
                <w:szCs w:val="20"/>
              </w:rPr>
              <w:t>пакети</w:t>
            </w:r>
            <w:proofErr w:type="spellEnd"/>
            <w:r w:rsidRPr="00892ED3">
              <w:rPr>
                <w:sz w:val="20"/>
                <w:szCs w:val="20"/>
              </w:rPr>
              <w:t xml:space="preserve"> </w:t>
            </w:r>
            <w:proofErr w:type="spellStart"/>
            <w:r w:rsidRPr="00892ED3">
              <w:rPr>
                <w:sz w:val="20"/>
                <w:szCs w:val="20"/>
              </w:rPr>
              <w:t>до</w:t>
            </w:r>
            <w:proofErr w:type="spellEnd"/>
            <w:r w:rsidRPr="00892ED3">
              <w:rPr>
                <w:sz w:val="20"/>
                <w:szCs w:val="20"/>
              </w:rPr>
              <w:t xml:space="preserve"> 2кг.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5D7" w:rsidRPr="00781632" w:rsidRDefault="002755D7" w:rsidP="006B642F">
            <w:pPr>
              <w:spacing w:before="120"/>
              <w:jc w:val="right"/>
              <w:rPr>
                <w:sz w:val="20"/>
                <w:szCs w:val="20"/>
              </w:rPr>
            </w:pPr>
            <w:r w:rsidRPr="00781632">
              <w:rPr>
                <w:sz w:val="20"/>
                <w:szCs w:val="20"/>
              </w:rPr>
              <w:t>19 697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D7" w:rsidRPr="00781632" w:rsidRDefault="002755D7" w:rsidP="006B642F">
            <w:pPr>
              <w:spacing w:before="120"/>
              <w:jc w:val="right"/>
              <w:rPr>
                <w:sz w:val="20"/>
                <w:szCs w:val="20"/>
              </w:rPr>
            </w:pPr>
            <w:r w:rsidRPr="00781632">
              <w:rPr>
                <w:sz w:val="20"/>
                <w:szCs w:val="20"/>
              </w:rPr>
              <w:t>18 692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D7" w:rsidRPr="00781632" w:rsidRDefault="002755D7" w:rsidP="006B642F">
            <w:pPr>
              <w:spacing w:before="120"/>
              <w:ind w:hanging="3"/>
              <w:jc w:val="right"/>
              <w:rPr>
                <w:sz w:val="20"/>
                <w:szCs w:val="20"/>
              </w:rPr>
            </w:pPr>
            <w:r w:rsidRPr="00781632">
              <w:rPr>
                <w:sz w:val="20"/>
                <w:szCs w:val="20"/>
              </w:rPr>
              <w:t>105,4%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D7" w:rsidRPr="00781632" w:rsidRDefault="002755D7" w:rsidP="006B642F">
            <w:pPr>
              <w:spacing w:before="120"/>
              <w:jc w:val="right"/>
              <w:rPr>
                <w:sz w:val="20"/>
                <w:szCs w:val="20"/>
              </w:rPr>
            </w:pPr>
            <w:r w:rsidRPr="00781632">
              <w:rPr>
                <w:sz w:val="20"/>
                <w:szCs w:val="20"/>
              </w:rPr>
              <w:t>20 455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5D7" w:rsidRPr="00781632" w:rsidRDefault="002755D7" w:rsidP="006B642F">
            <w:pPr>
              <w:spacing w:before="120"/>
              <w:jc w:val="right"/>
              <w:rPr>
                <w:sz w:val="20"/>
                <w:szCs w:val="20"/>
              </w:rPr>
            </w:pPr>
            <w:r w:rsidRPr="00781632">
              <w:rPr>
                <w:sz w:val="20"/>
                <w:szCs w:val="20"/>
              </w:rPr>
              <w:t>96,3%</w:t>
            </w:r>
          </w:p>
        </w:tc>
      </w:tr>
      <w:tr w:rsidR="002755D7" w:rsidRPr="00892ED3" w:rsidTr="006B642F">
        <w:trPr>
          <w:trHeight w:val="254"/>
        </w:trPr>
        <w:tc>
          <w:tcPr>
            <w:tcW w:w="4636" w:type="dxa"/>
            <w:tcBorders>
              <w:right w:val="single" w:sz="4" w:space="0" w:color="auto"/>
            </w:tcBorders>
            <w:noWrap/>
            <w:vAlign w:val="bottom"/>
          </w:tcPr>
          <w:p w:rsidR="002755D7" w:rsidRPr="00892ED3" w:rsidRDefault="002755D7" w:rsidP="006B642F">
            <w:pPr>
              <w:spacing w:before="120"/>
              <w:ind w:firstLine="284"/>
              <w:rPr>
                <w:sz w:val="20"/>
                <w:szCs w:val="20"/>
              </w:rPr>
            </w:pPr>
            <w:r w:rsidRPr="00892ED3">
              <w:rPr>
                <w:sz w:val="20"/>
                <w:szCs w:val="20"/>
              </w:rPr>
              <w:lastRenderedPageBreak/>
              <w:t xml:space="preserve">- </w:t>
            </w:r>
            <w:proofErr w:type="spellStart"/>
            <w:proofErr w:type="gramStart"/>
            <w:r w:rsidRPr="00892ED3">
              <w:rPr>
                <w:sz w:val="20"/>
                <w:szCs w:val="20"/>
              </w:rPr>
              <w:t>колети</w:t>
            </w:r>
            <w:proofErr w:type="spellEnd"/>
            <w:proofErr w:type="gramEnd"/>
            <w:r w:rsidRPr="00892ED3">
              <w:rPr>
                <w:sz w:val="20"/>
                <w:szCs w:val="20"/>
              </w:rPr>
              <w:t xml:space="preserve"> </w:t>
            </w:r>
            <w:proofErr w:type="spellStart"/>
            <w:r w:rsidRPr="00892ED3">
              <w:rPr>
                <w:sz w:val="20"/>
                <w:szCs w:val="20"/>
              </w:rPr>
              <w:t>до</w:t>
            </w:r>
            <w:proofErr w:type="spellEnd"/>
            <w:r w:rsidRPr="00892ED3">
              <w:rPr>
                <w:sz w:val="20"/>
                <w:szCs w:val="20"/>
              </w:rPr>
              <w:t xml:space="preserve"> 20 </w:t>
            </w:r>
            <w:proofErr w:type="spellStart"/>
            <w:r w:rsidRPr="00892ED3">
              <w:rPr>
                <w:sz w:val="20"/>
                <w:szCs w:val="20"/>
              </w:rPr>
              <w:t>кг</w:t>
            </w:r>
            <w:proofErr w:type="spellEnd"/>
            <w:r w:rsidRPr="00892ED3">
              <w:rPr>
                <w:sz w:val="20"/>
                <w:szCs w:val="20"/>
              </w:rPr>
              <w:t>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5D7" w:rsidRPr="00781632" w:rsidRDefault="002755D7" w:rsidP="006B642F">
            <w:pPr>
              <w:spacing w:before="120"/>
              <w:jc w:val="right"/>
              <w:rPr>
                <w:sz w:val="20"/>
                <w:szCs w:val="20"/>
              </w:rPr>
            </w:pPr>
            <w:r w:rsidRPr="00781632">
              <w:rPr>
                <w:sz w:val="20"/>
                <w:szCs w:val="20"/>
              </w:rPr>
              <w:t>339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D7" w:rsidRPr="00781632" w:rsidRDefault="002755D7" w:rsidP="006B642F">
            <w:pPr>
              <w:spacing w:before="120"/>
              <w:jc w:val="right"/>
              <w:rPr>
                <w:sz w:val="20"/>
                <w:szCs w:val="20"/>
              </w:rPr>
            </w:pPr>
            <w:r w:rsidRPr="00781632">
              <w:rPr>
                <w:sz w:val="20"/>
                <w:szCs w:val="20"/>
              </w:rPr>
              <w:t>375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D7" w:rsidRPr="00781632" w:rsidRDefault="002755D7" w:rsidP="006B642F">
            <w:pPr>
              <w:spacing w:before="120"/>
              <w:ind w:hanging="3"/>
              <w:jc w:val="right"/>
              <w:rPr>
                <w:sz w:val="20"/>
                <w:szCs w:val="20"/>
              </w:rPr>
            </w:pPr>
            <w:r w:rsidRPr="00781632">
              <w:rPr>
                <w:sz w:val="20"/>
                <w:szCs w:val="20"/>
              </w:rPr>
              <w:t>90,4%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D7" w:rsidRPr="00781632" w:rsidRDefault="002755D7" w:rsidP="006B642F">
            <w:pPr>
              <w:spacing w:before="120"/>
              <w:jc w:val="right"/>
              <w:rPr>
                <w:sz w:val="20"/>
                <w:szCs w:val="20"/>
              </w:rPr>
            </w:pPr>
            <w:r w:rsidRPr="00781632">
              <w:rPr>
                <w:sz w:val="20"/>
                <w:szCs w:val="20"/>
              </w:rPr>
              <w:t>393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5D7" w:rsidRPr="00781632" w:rsidRDefault="002755D7" w:rsidP="006B642F">
            <w:pPr>
              <w:spacing w:before="120"/>
              <w:jc w:val="right"/>
              <w:rPr>
                <w:sz w:val="20"/>
                <w:szCs w:val="20"/>
              </w:rPr>
            </w:pPr>
            <w:r w:rsidRPr="00781632">
              <w:rPr>
                <w:sz w:val="20"/>
                <w:szCs w:val="20"/>
              </w:rPr>
              <w:t>86,3%</w:t>
            </w:r>
          </w:p>
        </w:tc>
      </w:tr>
      <w:tr w:rsidR="002755D7" w:rsidRPr="00892ED3" w:rsidTr="006B642F">
        <w:trPr>
          <w:trHeight w:val="254"/>
        </w:trPr>
        <w:tc>
          <w:tcPr>
            <w:tcW w:w="4636" w:type="dxa"/>
            <w:tcBorders>
              <w:right w:val="single" w:sz="4" w:space="0" w:color="auto"/>
            </w:tcBorders>
            <w:noWrap/>
            <w:vAlign w:val="bottom"/>
          </w:tcPr>
          <w:p w:rsidR="002755D7" w:rsidRPr="00892ED3" w:rsidRDefault="002755D7" w:rsidP="006B642F">
            <w:pPr>
              <w:spacing w:before="120"/>
              <w:ind w:firstLine="284"/>
              <w:rPr>
                <w:b/>
                <w:bCs/>
                <w:sz w:val="20"/>
                <w:szCs w:val="20"/>
              </w:rPr>
            </w:pPr>
            <w:proofErr w:type="spellStart"/>
            <w:r w:rsidRPr="00892ED3">
              <w:rPr>
                <w:b/>
                <w:bCs/>
                <w:sz w:val="20"/>
                <w:szCs w:val="20"/>
              </w:rPr>
              <w:t>Универсална</w:t>
            </w:r>
            <w:proofErr w:type="spellEnd"/>
            <w:r w:rsidRPr="00892ED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92ED3">
              <w:rPr>
                <w:b/>
                <w:bCs/>
                <w:sz w:val="20"/>
                <w:szCs w:val="20"/>
              </w:rPr>
              <w:t>пощенска</w:t>
            </w:r>
            <w:proofErr w:type="spellEnd"/>
            <w:r w:rsidRPr="00892ED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92ED3">
              <w:rPr>
                <w:b/>
                <w:bCs/>
                <w:sz w:val="20"/>
                <w:szCs w:val="20"/>
              </w:rPr>
              <w:t>услуга</w:t>
            </w:r>
            <w:proofErr w:type="spellEnd"/>
            <w:r w:rsidRPr="00892ED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92ED3">
              <w:rPr>
                <w:b/>
                <w:bCs/>
                <w:sz w:val="20"/>
                <w:szCs w:val="20"/>
              </w:rPr>
              <w:t>за</w:t>
            </w:r>
            <w:proofErr w:type="spellEnd"/>
            <w:r w:rsidRPr="00892ED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92ED3">
              <w:rPr>
                <w:b/>
                <w:bCs/>
                <w:sz w:val="20"/>
                <w:szCs w:val="20"/>
              </w:rPr>
              <w:t>чужбина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5D7" w:rsidRPr="00781632" w:rsidRDefault="002755D7" w:rsidP="006B642F">
            <w:pPr>
              <w:spacing w:before="120"/>
              <w:jc w:val="right"/>
              <w:rPr>
                <w:b/>
                <w:bCs/>
                <w:sz w:val="20"/>
                <w:szCs w:val="20"/>
              </w:rPr>
            </w:pPr>
            <w:r w:rsidRPr="00781632">
              <w:rPr>
                <w:b/>
                <w:bCs/>
                <w:sz w:val="20"/>
                <w:szCs w:val="20"/>
              </w:rPr>
              <w:t>4 496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D7" w:rsidRPr="00781632" w:rsidRDefault="002755D7" w:rsidP="006B642F">
            <w:pPr>
              <w:spacing w:before="120"/>
              <w:jc w:val="right"/>
              <w:rPr>
                <w:b/>
                <w:bCs/>
                <w:sz w:val="20"/>
                <w:szCs w:val="20"/>
              </w:rPr>
            </w:pPr>
            <w:r w:rsidRPr="00781632">
              <w:rPr>
                <w:b/>
                <w:bCs/>
                <w:sz w:val="20"/>
                <w:szCs w:val="20"/>
              </w:rPr>
              <w:t>4 236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D7" w:rsidRPr="00781632" w:rsidRDefault="002755D7" w:rsidP="006B642F">
            <w:pPr>
              <w:spacing w:before="120"/>
              <w:ind w:hanging="3"/>
              <w:jc w:val="right"/>
              <w:rPr>
                <w:b/>
                <w:bCs/>
                <w:sz w:val="20"/>
                <w:szCs w:val="20"/>
              </w:rPr>
            </w:pPr>
            <w:r w:rsidRPr="00781632">
              <w:rPr>
                <w:b/>
                <w:bCs/>
                <w:sz w:val="20"/>
                <w:szCs w:val="20"/>
              </w:rPr>
              <w:t>106,1%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D7" w:rsidRPr="00781632" w:rsidRDefault="002755D7" w:rsidP="006B642F">
            <w:pPr>
              <w:spacing w:before="120"/>
              <w:jc w:val="right"/>
              <w:rPr>
                <w:b/>
                <w:bCs/>
                <w:sz w:val="20"/>
                <w:szCs w:val="20"/>
              </w:rPr>
            </w:pPr>
            <w:r w:rsidRPr="00781632">
              <w:rPr>
                <w:b/>
                <w:bCs/>
                <w:sz w:val="20"/>
                <w:szCs w:val="20"/>
              </w:rPr>
              <w:t>4 102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5D7" w:rsidRPr="00781632" w:rsidRDefault="002755D7" w:rsidP="006B642F">
            <w:pPr>
              <w:spacing w:before="120"/>
              <w:jc w:val="right"/>
              <w:rPr>
                <w:b/>
                <w:bCs/>
                <w:sz w:val="20"/>
                <w:szCs w:val="20"/>
              </w:rPr>
            </w:pPr>
            <w:r w:rsidRPr="00781632">
              <w:rPr>
                <w:b/>
                <w:bCs/>
                <w:sz w:val="20"/>
                <w:szCs w:val="20"/>
              </w:rPr>
              <w:t>109,6%</w:t>
            </w:r>
          </w:p>
        </w:tc>
      </w:tr>
      <w:tr w:rsidR="002755D7" w:rsidRPr="00892ED3" w:rsidTr="006B642F">
        <w:trPr>
          <w:trHeight w:val="254"/>
        </w:trPr>
        <w:tc>
          <w:tcPr>
            <w:tcW w:w="4636" w:type="dxa"/>
            <w:tcBorders>
              <w:right w:val="single" w:sz="4" w:space="0" w:color="auto"/>
            </w:tcBorders>
            <w:noWrap/>
            <w:vAlign w:val="bottom"/>
          </w:tcPr>
          <w:p w:rsidR="002755D7" w:rsidRPr="00892ED3" w:rsidRDefault="002755D7" w:rsidP="006B642F">
            <w:pPr>
              <w:spacing w:before="120"/>
              <w:ind w:firstLine="284"/>
              <w:rPr>
                <w:sz w:val="20"/>
                <w:szCs w:val="20"/>
              </w:rPr>
            </w:pPr>
            <w:r w:rsidRPr="00892ED3">
              <w:rPr>
                <w:sz w:val="20"/>
                <w:szCs w:val="20"/>
              </w:rPr>
              <w:t xml:space="preserve">- </w:t>
            </w:r>
            <w:proofErr w:type="spellStart"/>
            <w:proofErr w:type="gramStart"/>
            <w:r w:rsidRPr="00892ED3">
              <w:rPr>
                <w:sz w:val="20"/>
                <w:szCs w:val="20"/>
              </w:rPr>
              <w:t>коресп</w:t>
            </w:r>
            <w:proofErr w:type="spellEnd"/>
            <w:proofErr w:type="gramEnd"/>
            <w:r w:rsidRPr="00892ED3">
              <w:rPr>
                <w:sz w:val="20"/>
                <w:szCs w:val="20"/>
              </w:rPr>
              <w:t xml:space="preserve">.  </w:t>
            </w:r>
            <w:proofErr w:type="spellStart"/>
            <w:proofErr w:type="gramStart"/>
            <w:r w:rsidRPr="00892ED3">
              <w:rPr>
                <w:sz w:val="20"/>
                <w:szCs w:val="20"/>
              </w:rPr>
              <w:t>печатни</w:t>
            </w:r>
            <w:proofErr w:type="spellEnd"/>
            <w:proofErr w:type="gramEnd"/>
            <w:r w:rsidRPr="00892ED3">
              <w:rPr>
                <w:sz w:val="20"/>
                <w:szCs w:val="20"/>
              </w:rPr>
              <w:t xml:space="preserve"> </w:t>
            </w:r>
            <w:proofErr w:type="spellStart"/>
            <w:r w:rsidRPr="00892ED3">
              <w:rPr>
                <w:sz w:val="20"/>
                <w:szCs w:val="20"/>
              </w:rPr>
              <w:t>произв</w:t>
            </w:r>
            <w:r>
              <w:rPr>
                <w:sz w:val="20"/>
                <w:szCs w:val="20"/>
              </w:rPr>
              <w:t>.</w:t>
            </w:r>
            <w:r w:rsidRPr="00892ED3">
              <w:rPr>
                <w:sz w:val="20"/>
                <w:szCs w:val="20"/>
              </w:rPr>
              <w:t>и</w:t>
            </w:r>
            <w:proofErr w:type="spellEnd"/>
            <w:r w:rsidRPr="00892ED3">
              <w:rPr>
                <w:sz w:val="20"/>
                <w:szCs w:val="20"/>
              </w:rPr>
              <w:t xml:space="preserve"> </w:t>
            </w:r>
            <w:proofErr w:type="spellStart"/>
            <w:r w:rsidRPr="00892ED3">
              <w:rPr>
                <w:sz w:val="20"/>
                <w:szCs w:val="20"/>
              </w:rPr>
              <w:t>малки</w:t>
            </w:r>
            <w:proofErr w:type="spellEnd"/>
            <w:r w:rsidRPr="00892ED3">
              <w:rPr>
                <w:sz w:val="20"/>
                <w:szCs w:val="20"/>
              </w:rPr>
              <w:t xml:space="preserve"> </w:t>
            </w:r>
            <w:proofErr w:type="spellStart"/>
            <w:r w:rsidRPr="00892ED3">
              <w:rPr>
                <w:sz w:val="20"/>
                <w:szCs w:val="20"/>
              </w:rPr>
              <w:t>пакети</w:t>
            </w:r>
            <w:proofErr w:type="spellEnd"/>
            <w:r w:rsidRPr="00892ED3">
              <w:rPr>
                <w:sz w:val="20"/>
                <w:szCs w:val="20"/>
              </w:rPr>
              <w:t xml:space="preserve"> </w:t>
            </w:r>
            <w:proofErr w:type="spellStart"/>
            <w:r w:rsidRPr="00892ED3">
              <w:rPr>
                <w:sz w:val="20"/>
                <w:szCs w:val="20"/>
              </w:rPr>
              <w:t>до</w:t>
            </w:r>
            <w:proofErr w:type="spellEnd"/>
            <w:r w:rsidRPr="00892ED3">
              <w:rPr>
                <w:sz w:val="20"/>
                <w:szCs w:val="20"/>
              </w:rPr>
              <w:t xml:space="preserve"> 2кг.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5D7" w:rsidRPr="00781632" w:rsidRDefault="002755D7" w:rsidP="006B642F">
            <w:pPr>
              <w:spacing w:before="120"/>
              <w:jc w:val="right"/>
              <w:rPr>
                <w:sz w:val="20"/>
                <w:szCs w:val="20"/>
              </w:rPr>
            </w:pPr>
            <w:r w:rsidRPr="00781632">
              <w:rPr>
                <w:sz w:val="20"/>
                <w:szCs w:val="20"/>
              </w:rPr>
              <w:t>4 440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D7" w:rsidRPr="00781632" w:rsidRDefault="002755D7" w:rsidP="006B642F">
            <w:pPr>
              <w:spacing w:before="120"/>
              <w:jc w:val="right"/>
              <w:rPr>
                <w:sz w:val="20"/>
                <w:szCs w:val="20"/>
              </w:rPr>
            </w:pPr>
            <w:r w:rsidRPr="00781632">
              <w:rPr>
                <w:sz w:val="20"/>
                <w:szCs w:val="20"/>
              </w:rPr>
              <w:t>4 180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D7" w:rsidRPr="00781632" w:rsidRDefault="002755D7" w:rsidP="006B642F">
            <w:pPr>
              <w:spacing w:before="120"/>
              <w:ind w:hanging="3"/>
              <w:jc w:val="right"/>
              <w:rPr>
                <w:sz w:val="20"/>
                <w:szCs w:val="20"/>
              </w:rPr>
            </w:pPr>
            <w:r w:rsidRPr="00781632">
              <w:rPr>
                <w:sz w:val="20"/>
                <w:szCs w:val="20"/>
              </w:rPr>
              <w:t>106,2%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D7" w:rsidRPr="00781632" w:rsidRDefault="002755D7" w:rsidP="006B642F">
            <w:pPr>
              <w:spacing w:before="120"/>
              <w:jc w:val="right"/>
              <w:rPr>
                <w:sz w:val="20"/>
                <w:szCs w:val="20"/>
              </w:rPr>
            </w:pPr>
            <w:r w:rsidRPr="00781632">
              <w:rPr>
                <w:sz w:val="20"/>
                <w:szCs w:val="20"/>
              </w:rPr>
              <w:t>4 050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5D7" w:rsidRPr="00781632" w:rsidRDefault="002755D7" w:rsidP="006B642F">
            <w:pPr>
              <w:spacing w:before="120"/>
              <w:jc w:val="right"/>
              <w:rPr>
                <w:sz w:val="20"/>
                <w:szCs w:val="20"/>
              </w:rPr>
            </w:pPr>
            <w:r w:rsidRPr="00781632">
              <w:rPr>
                <w:sz w:val="20"/>
                <w:szCs w:val="20"/>
              </w:rPr>
              <w:t>109,6%</w:t>
            </w:r>
          </w:p>
        </w:tc>
      </w:tr>
      <w:tr w:rsidR="002755D7" w:rsidRPr="00892ED3" w:rsidTr="006B642F">
        <w:trPr>
          <w:trHeight w:val="254"/>
        </w:trPr>
        <w:tc>
          <w:tcPr>
            <w:tcW w:w="4636" w:type="dxa"/>
            <w:tcBorders>
              <w:right w:val="single" w:sz="4" w:space="0" w:color="auto"/>
            </w:tcBorders>
            <w:noWrap/>
            <w:vAlign w:val="bottom"/>
          </w:tcPr>
          <w:p w:rsidR="002755D7" w:rsidRPr="00892ED3" w:rsidRDefault="002755D7" w:rsidP="006B642F">
            <w:pPr>
              <w:spacing w:before="120"/>
              <w:ind w:firstLine="284"/>
              <w:rPr>
                <w:sz w:val="20"/>
                <w:szCs w:val="20"/>
              </w:rPr>
            </w:pPr>
            <w:r w:rsidRPr="00892ED3">
              <w:rPr>
                <w:sz w:val="20"/>
                <w:szCs w:val="20"/>
              </w:rPr>
              <w:t xml:space="preserve">- </w:t>
            </w:r>
            <w:proofErr w:type="spellStart"/>
            <w:proofErr w:type="gramStart"/>
            <w:r w:rsidRPr="00892ED3">
              <w:rPr>
                <w:sz w:val="20"/>
                <w:szCs w:val="20"/>
              </w:rPr>
              <w:t>колети</w:t>
            </w:r>
            <w:proofErr w:type="spellEnd"/>
            <w:proofErr w:type="gramEnd"/>
            <w:r w:rsidRPr="00892ED3">
              <w:rPr>
                <w:sz w:val="20"/>
                <w:szCs w:val="20"/>
              </w:rPr>
              <w:t xml:space="preserve"> </w:t>
            </w:r>
            <w:proofErr w:type="spellStart"/>
            <w:r w:rsidRPr="00892ED3">
              <w:rPr>
                <w:sz w:val="20"/>
                <w:szCs w:val="20"/>
              </w:rPr>
              <w:t>до</w:t>
            </w:r>
            <w:proofErr w:type="spellEnd"/>
            <w:r w:rsidRPr="00892ED3">
              <w:rPr>
                <w:sz w:val="20"/>
                <w:szCs w:val="20"/>
              </w:rPr>
              <w:t xml:space="preserve"> 20 </w:t>
            </w:r>
            <w:proofErr w:type="spellStart"/>
            <w:r w:rsidRPr="00892ED3">
              <w:rPr>
                <w:sz w:val="20"/>
                <w:szCs w:val="20"/>
              </w:rPr>
              <w:t>кг</w:t>
            </w:r>
            <w:proofErr w:type="spellEnd"/>
            <w:r w:rsidRPr="00892ED3">
              <w:rPr>
                <w:sz w:val="20"/>
                <w:szCs w:val="20"/>
              </w:rPr>
              <w:t>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5D7" w:rsidRPr="00781632" w:rsidRDefault="002755D7" w:rsidP="006B642F">
            <w:pPr>
              <w:spacing w:before="120"/>
              <w:jc w:val="right"/>
              <w:rPr>
                <w:sz w:val="20"/>
                <w:szCs w:val="20"/>
              </w:rPr>
            </w:pPr>
            <w:r w:rsidRPr="00781632">
              <w:rPr>
                <w:sz w:val="20"/>
                <w:szCs w:val="20"/>
              </w:rPr>
              <w:t>56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D7" w:rsidRPr="00781632" w:rsidRDefault="002755D7" w:rsidP="006B642F">
            <w:pPr>
              <w:spacing w:before="120"/>
              <w:jc w:val="right"/>
              <w:rPr>
                <w:sz w:val="20"/>
                <w:szCs w:val="20"/>
              </w:rPr>
            </w:pPr>
            <w:r w:rsidRPr="00781632">
              <w:rPr>
                <w:sz w:val="20"/>
                <w:szCs w:val="20"/>
              </w:rPr>
              <w:t>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D7" w:rsidRPr="00781632" w:rsidRDefault="002755D7" w:rsidP="006B642F">
            <w:pPr>
              <w:spacing w:before="120"/>
              <w:ind w:hanging="3"/>
              <w:jc w:val="right"/>
              <w:rPr>
                <w:sz w:val="20"/>
                <w:szCs w:val="20"/>
              </w:rPr>
            </w:pPr>
            <w:r w:rsidRPr="00781632">
              <w:rPr>
                <w:sz w:val="20"/>
                <w:szCs w:val="20"/>
              </w:rPr>
              <w:t>100,0%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D7" w:rsidRPr="00781632" w:rsidRDefault="002755D7" w:rsidP="006B642F">
            <w:pPr>
              <w:spacing w:before="120"/>
              <w:jc w:val="right"/>
              <w:rPr>
                <w:sz w:val="20"/>
                <w:szCs w:val="20"/>
              </w:rPr>
            </w:pPr>
            <w:r w:rsidRPr="00781632">
              <w:rPr>
                <w:sz w:val="20"/>
                <w:szCs w:val="20"/>
              </w:rPr>
              <w:t>52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5D7" w:rsidRPr="00781632" w:rsidRDefault="002755D7" w:rsidP="006B642F">
            <w:pPr>
              <w:spacing w:before="120"/>
              <w:jc w:val="right"/>
              <w:rPr>
                <w:sz w:val="20"/>
                <w:szCs w:val="20"/>
              </w:rPr>
            </w:pPr>
            <w:r w:rsidRPr="00781632">
              <w:rPr>
                <w:sz w:val="20"/>
                <w:szCs w:val="20"/>
              </w:rPr>
              <w:t>107,7%</w:t>
            </w:r>
          </w:p>
        </w:tc>
      </w:tr>
      <w:tr w:rsidR="002755D7" w:rsidRPr="00892ED3" w:rsidTr="006B642F">
        <w:trPr>
          <w:trHeight w:val="254"/>
        </w:trPr>
        <w:tc>
          <w:tcPr>
            <w:tcW w:w="4636" w:type="dxa"/>
            <w:tcBorders>
              <w:right w:val="single" w:sz="4" w:space="0" w:color="auto"/>
            </w:tcBorders>
            <w:noWrap/>
            <w:vAlign w:val="bottom"/>
          </w:tcPr>
          <w:p w:rsidR="002755D7" w:rsidRPr="00892ED3" w:rsidRDefault="002755D7" w:rsidP="006B642F">
            <w:pPr>
              <w:spacing w:before="120"/>
              <w:ind w:firstLine="284"/>
              <w:rPr>
                <w:b/>
                <w:bCs/>
                <w:sz w:val="20"/>
                <w:szCs w:val="20"/>
              </w:rPr>
            </w:pPr>
            <w:proofErr w:type="spellStart"/>
            <w:r w:rsidRPr="00892ED3">
              <w:rPr>
                <w:b/>
                <w:bCs/>
                <w:sz w:val="20"/>
                <w:szCs w:val="20"/>
              </w:rPr>
              <w:t>Неуниверсална</w:t>
            </w:r>
            <w:proofErr w:type="spellEnd"/>
            <w:r w:rsidRPr="00892ED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92ED3">
              <w:rPr>
                <w:b/>
                <w:bCs/>
                <w:sz w:val="20"/>
                <w:szCs w:val="20"/>
              </w:rPr>
              <w:t>пощенска</w:t>
            </w:r>
            <w:proofErr w:type="spellEnd"/>
            <w:r w:rsidRPr="00892ED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92ED3">
              <w:rPr>
                <w:b/>
                <w:bCs/>
                <w:sz w:val="20"/>
                <w:szCs w:val="20"/>
              </w:rPr>
              <w:t>услуга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5D7" w:rsidRPr="00781632" w:rsidRDefault="002755D7" w:rsidP="006B642F">
            <w:pPr>
              <w:spacing w:before="120"/>
              <w:jc w:val="right"/>
              <w:rPr>
                <w:b/>
                <w:bCs/>
                <w:sz w:val="20"/>
                <w:szCs w:val="20"/>
              </w:rPr>
            </w:pPr>
            <w:r w:rsidRPr="00781632">
              <w:rPr>
                <w:b/>
                <w:bCs/>
                <w:sz w:val="20"/>
                <w:szCs w:val="20"/>
              </w:rPr>
              <w:t>27 025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D7" w:rsidRPr="00781632" w:rsidRDefault="002755D7" w:rsidP="006B642F">
            <w:pPr>
              <w:spacing w:before="120"/>
              <w:jc w:val="right"/>
              <w:rPr>
                <w:b/>
                <w:bCs/>
                <w:sz w:val="20"/>
                <w:szCs w:val="20"/>
              </w:rPr>
            </w:pPr>
            <w:r w:rsidRPr="00781632">
              <w:rPr>
                <w:b/>
                <w:bCs/>
                <w:sz w:val="20"/>
                <w:szCs w:val="20"/>
              </w:rPr>
              <w:t>31 160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D7" w:rsidRPr="00781632" w:rsidRDefault="002755D7" w:rsidP="006B642F">
            <w:pPr>
              <w:spacing w:before="120"/>
              <w:ind w:hanging="3"/>
              <w:jc w:val="right"/>
              <w:rPr>
                <w:b/>
                <w:bCs/>
                <w:sz w:val="20"/>
                <w:szCs w:val="20"/>
              </w:rPr>
            </w:pPr>
            <w:r w:rsidRPr="00781632">
              <w:rPr>
                <w:b/>
                <w:bCs/>
                <w:sz w:val="20"/>
                <w:szCs w:val="20"/>
              </w:rPr>
              <w:t>86,7%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D7" w:rsidRPr="00781632" w:rsidRDefault="002755D7" w:rsidP="006B642F">
            <w:pPr>
              <w:spacing w:before="120"/>
              <w:jc w:val="right"/>
              <w:rPr>
                <w:b/>
                <w:bCs/>
                <w:sz w:val="20"/>
                <w:szCs w:val="20"/>
              </w:rPr>
            </w:pPr>
            <w:r w:rsidRPr="00781632">
              <w:rPr>
                <w:b/>
                <w:bCs/>
                <w:sz w:val="20"/>
                <w:szCs w:val="20"/>
              </w:rPr>
              <w:t>30 343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5D7" w:rsidRPr="00781632" w:rsidRDefault="002755D7" w:rsidP="006B642F">
            <w:pPr>
              <w:spacing w:before="120"/>
              <w:jc w:val="right"/>
              <w:rPr>
                <w:b/>
                <w:bCs/>
                <w:sz w:val="20"/>
                <w:szCs w:val="20"/>
              </w:rPr>
            </w:pPr>
            <w:r w:rsidRPr="00781632">
              <w:rPr>
                <w:b/>
                <w:bCs/>
                <w:sz w:val="20"/>
                <w:szCs w:val="20"/>
              </w:rPr>
              <w:t>89,1%</w:t>
            </w:r>
          </w:p>
        </w:tc>
      </w:tr>
      <w:tr w:rsidR="002755D7" w:rsidRPr="00892ED3" w:rsidTr="006B642F">
        <w:trPr>
          <w:trHeight w:val="254"/>
        </w:trPr>
        <w:tc>
          <w:tcPr>
            <w:tcW w:w="4636" w:type="dxa"/>
            <w:tcBorders>
              <w:right w:val="single" w:sz="4" w:space="0" w:color="auto"/>
            </w:tcBorders>
            <w:noWrap/>
            <w:vAlign w:val="bottom"/>
          </w:tcPr>
          <w:p w:rsidR="002755D7" w:rsidRPr="00892ED3" w:rsidRDefault="002755D7" w:rsidP="006B642F">
            <w:pPr>
              <w:spacing w:before="120"/>
              <w:ind w:firstLine="284"/>
              <w:rPr>
                <w:sz w:val="20"/>
                <w:szCs w:val="20"/>
              </w:rPr>
            </w:pPr>
            <w:r w:rsidRPr="00892ED3">
              <w:rPr>
                <w:sz w:val="20"/>
                <w:szCs w:val="20"/>
              </w:rPr>
              <w:t xml:space="preserve">- </w:t>
            </w:r>
            <w:proofErr w:type="spellStart"/>
            <w:r w:rsidRPr="00892ED3">
              <w:rPr>
                <w:sz w:val="20"/>
                <w:szCs w:val="20"/>
              </w:rPr>
              <w:t>парични</w:t>
            </w:r>
            <w:proofErr w:type="spellEnd"/>
            <w:r w:rsidRPr="00892ED3">
              <w:rPr>
                <w:sz w:val="20"/>
                <w:szCs w:val="20"/>
              </w:rPr>
              <w:t xml:space="preserve"> </w:t>
            </w:r>
            <w:proofErr w:type="spellStart"/>
            <w:r w:rsidRPr="00892ED3">
              <w:rPr>
                <w:sz w:val="20"/>
                <w:szCs w:val="20"/>
              </w:rPr>
              <w:t>преводи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5D7" w:rsidRPr="00781632" w:rsidRDefault="002755D7" w:rsidP="006B642F">
            <w:pPr>
              <w:spacing w:before="120"/>
              <w:jc w:val="right"/>
              <w:rPr>
                <w:sz w:val="20"/>
                <w:szCs w:val="20"/>
              </w:rPr>
            </w:pPr>
            <w:r w:rsidRPr="00781632">
              <w:rPr>
                <w:sz w:val="20"/>
                <w:szCs w:val="20"/>
              </w:rPr>
              <w:t>1 658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D7" w:rsidRPr="00781632" w:rsidRDefault="002755D7" w:rsidP="006B642F">
            <w:pPr>
              <w:spacing w:before="120"/>
              <w:jc w:val="right"/>
              <w:rPr>
                <w:sz w:val="20"/>
                <w:szCs w:val="20"/>
              </w:rPr>
            </w:pPr>
            <w:r w:rsidRPr="00781632">
              <w:rPr>
                <w:sz w:val="20"/>
                <w:szCs w:val="20"/>
              </w:rPr>
              <w:t>1 930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D7" w:rsidRPr="00781632" w:rsidRDefault="002755D7" w:rsidP="006B642F">
            <w:pPr>
              <w:spacing w:before="120"/>
              <w:ind w:hanging="3"/>
              <w:jc w:val="right"/>
              <w:rPr>
                <w:sz w:val="20"/>
                <w:szCs w:val="20"/>
              </w:rPr>
            </w:pPr>
            <w:r w:rsidRPr="00781632">
              <w:rPr>
                <w:sz w:val="20"/>
                <w:szCs w:val="20"/>
              </w:rPr>
              <w:t>85,9%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D7" w:rsidRPr="00781632" w:rsidRDefault="002755D7" w:rsidP="006B642F">
            <w:pPr>
              <w:spacing w:before="120"/>
              <w:jc w:val="right"/>
              <w:rPr>
                <w:sz w:val="20"/>
                <w:szCs w:val="20"/>
              </w:rPr>
            </w:pPr>
            <w:r w:rsidRPr="00781632">
              <w:rPr>
                <w:sz w:val="20"/>
                <w:szCs w:val="20"/>
              </w:rPr>
              <w:t>1 931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5D7" w:rsidRPr="00781632" w:rsidRDefault="002755D7" w:rsidP="006B642F">
            <w:pPr>
              <w:spacing w:before="120"/>
              <w:jc w:val="right"/>
              <w:rPr>
                <w:sz w:val="20"/>
                <w:szCs w:val="20"/>
              </w:rPr>
            </w:pPr>
            <w:r w:rsidRPr="00781632">
              <w:rPr>
                <w:sz w:val="20"/>
                <w:szCs w:val="20"/>
              </w:rPr>
              <w:t>85,9%</w:t>
            </w:r>
          </w:p>
        </w:tc>
      </w:tr>
      <w:tr w:rsidR="002755D7" w:rsidRPr="00892ED3" w:rsidTr="006B642F">
        <w:trPr>
          <w:trHeight w:val="254"/>
        </w:trPr>
        <w:tc>
          <w:tcPr>
            <w:tcW w:w="4636" w:type="dxa"/>
            <w:tcBorders>
              <w:right w:val="single" w:sz="4" w:space="0" w:color="auto"/>
            </w:tcBorders>
            <w:noWrap/>
            <w:vAlign w:val="bottom"/>
          </w:tcPr>
          <w:p w:rsidR="002755D7" w:rsidRPr="00892ED3" w:rsidRDefault="002755D7" w:rsidP="006B642F">
            <w:pPr>
              <w:spacing w:before="120"/>
              <w:ind w:firstLine="284"/>
              <w:rPr>
                <w:sz w:val="20"/>
                <w:szCs w:val="20"/>
              </w:rPr>
            </w:pPr>
            <w:r w:rsidRPr="00892ED3">
              <w:rPr>
                <w:sz w:val="20"/>
                <w:szCs w:val="20"/>
              </w:rPr>
              <w:t xml:space="preserve">- </w:t>
            </w:r>
            <w:proofErr w:type="spellStart"/>
            <w:r w:rsidRPr="00892ED3">
              <w:rPr>
                <w:sz w:val="20"/>
                <w:szCs w:val="20"/>
              </w:rPr>
              <w:t>вътрешни</w:t>
            </w:r>
            <w:proofErr w:type="spellEnd"/>
            <w:r w:rsidRPr="00892ED3">
              <w:rPr>
                <w:sz w:val="20"/>
                <w:szCs w:val="20"/>
              </w:rPr>
              <w:t xml:space="preserve"> и </w:t>
            </w:r>
            <w:proofErr w:type="spellStart"/>
            <w:r w:rsidRPr="00892ED3">
              <w:rPr>
                <w:sz w:val="20"/>
                <w:szCs w:val="20"/>
              </w:rPr>
              <w:t>международни</w:t>
            </w:r>
            <w:proofErr w:type="spellEnd"/>
            <w:r w:rsidRPr="00892ED3">
              <w:rPr>
                <w:sz w:val="20"/>
                <w:szCs w:val="20"/>
              </w:rPr>
              <w:t xml:space="preserve"> </w:t>
            </w:r>
            <w:proofErr w:type="spellStart"/>
            <w:r w:rsidRPr="00892ED3">
              <w:rPr>
                <w:sz w:val="20"/>
                <w:szCs w:val="20"/>
              </w:rPr>
              <w:t>куриерски</w:t>
            </w:r>
            <w:proofErr w:type="spellEnd"/>
            <w:r w:rsidRPr="00892ED3">
              <w:rPr>
                <w:sz w:val="20"/>
                <w:szCs w:val="20"/>
              </w:rPr>
              <w:t xml:space="preserve"> </w:t>
            </w:r>
            <w:proofErr w:type="spellStart"/>
            <w:r w:rsidRPr="00892ED3">
              <w:rPr>
                <w:sz w:val="20"/>
                <w:szCs w:val="20"/>
              </w:rPr>
              <w:t>услуги</w:t>
            </w:r>
            <w:proofErr w:type="spellEnd"/>
            <w:r w:rsidRPr="00892E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5D7" w:rsidRPr="00781632" w:rsidRDefault="002755D7" w:rsidP="006B642F">
            <w:pPr>
              <w:spacing w:before="120"/>
              <w:jc w:val="right"/>
              <w:rPr>
                <w:sz w:val="20"/>
                <w:szCs w:val="20"/>
              </w:rPr>
            </w:pPr>
            <w:r w:rsidRPr="00781632">
              <w:rPr>
                <w:sz w:val="20"/>
                <w:szCs w:val="20"/>
              </w:rPr>
              <w:t>1 251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D7" w:rsidRPr="00781632" w:rsidRDefault="002755D7" w:rsidP="006B642F">
            <w:pPr>
              <w:spacing w:before="120"/>
              <w:jc w:val="right"/>
              <w:rPr>
                <w:sz w:val="20"/>
                <w:szCs w:val="20"/>
              </w:rPr>
            </w:pPr>
            <w:r w:rsidRPr="00781632">
              <w:rPr>
                <w:sz w:val="20"/>
                <w:szCs w:val="20"/>
              </w:rPr>
              <w:t>1 300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D7" w:rsidRPr="00781632" w:rsidRDefault="002755D7" w:rsidP="006B642F">
            <w:pPr>
              <w:spacing w:before="120"/>
              <w:ind w:hanging="3"/>
              <w:jc w:val="right"/>
              <w:rPr>
                <w:sz w:val="20"/>
                <w:szCs w:val="20"/>
              </w:rPr>
            </w:pPr>
            <w:r w:rsidRPr="00781632">
              <w:rPr>
                <w:sz w:val="20"/>
                <w:szCs w:val="20"/>
              </w:rPr>
              <w:t>96,2%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D7" w:rsidRPr="00781632" w:rsidRDefault="002755D7" w:rsidP="006B642F">
            <w:pPr>
              <w:spacing w:before="120"/>
              <w:jc w:val="right"/>
              <w:rPr>
                <w:sz w:val="20"/>
                <w:szCs w:val="20"/>
              </w:rPr>
            </w:pPr>
            <w:r w:rsidRPr="00781632">
              <w:rPr>
                <w:sz w:val="20"/>
                <w:szCs w:val="20"/>
              </w:rPr>
              <w:t>1 127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5D7" w:rsidRPr="00781632" w:rsidRDefault="002755D7" w:rsidP="006B642F">
            <w:pPr>
              <w:spacing w:before="120"/>
              <w:jc w:val="right"/>
              <w:rPr>
                <w:sz w:val="20"/>
                <w:szCs w:val="20"/>
              </w:rPr>
            </w:pPr>
            <w:r w:rsidRPr="00781632">
              <w:rPr>
                <w:sz w:val="20"/>
                <w:szCs w:val="20"/>
              </w:rPr>
              <w:t>111,0%</w:t>
            </w:r>
          </w:p>
        </w:tc>
      </w:tr>
      <w:tr w:rsidR="002755D7" w:rsidRPr="00892ED3" w:rsidTr="006B642F">
        <w:trPr>
          <w:trHeight w:val="254"/>
        </w:trPr>
        <w:tc>
          <w:tcPr>
            <w:tcW w:w="4636" w:type="dxa"/>
            <w:tcBorders>
              <w:right w:val="single" w:sz="4" w:space="0" w:color="auto"/>
            </w:tcBorders>
            <w:noWrap/>
            <w:vAlign w:val="bottom"/>
          </w:tcPr>
          <w:p w:rsidR="002755D7" w:rsidRPr="00892ED3" w:rsidRDefault="002755D7" w:rsidP="006B642F">
            <w:pPr>
              <w:spacing w:before="120"/>
              <w:ind w:firstLine="284"/>
              <w:rPr>
                <w:sz w:val="20"/>
                <w:szCs w:val="20"/>
              </w:rPr>
            </w:pPr>
            <w:r w:rsidRPr="00892ED3">
              <w:rPr>
                <w:sz w:val="20"/>
                <w:szCs w:val="20"/>
              </w:rPr>
              <w:t xml:space="preserve">- </w:t>
            </w:r>
            <w:proofErr w:type="spellStart"/>
            <w:r w:rsidRPr="00892ED3">
              <w:rPr>
                <w:sz w:val="20"/>
                <w:szCs w:val="20"/>
              </w:rPr>
              <w:t>хибридни</w:t>
            </w:r>
            <w:proofErr w:type="spellEnd"/>
            <w:r w:rsidRPr="00892ED3">
              <w:rPr>
                <w:sz w:val="20"/>
                <w:szCs w:val="20"/>
              </w:rPr>
              <w:t xml:space="preserve"> </w:t>
            </w:r>
            <w:proofErr w:type="spellStart"/>
            <w:r w:rsidRPr="00892ED3">
              <w:rPr>
                <w:sz w:val="20"/>
                <w:szCs w:val="20"/>
              </w:rPr>
              <w:t>пратки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5D7" w:rsidRPr="00781632" w:rsidRDefault="002755D7" w:rsidP="006B642F">
            <w:pPr>
              <w:spacing w:before="120"/>
              <w:jc w:val="right"/>
              <w:rPr>
                <w:sz w:val="20"/>
                <w:szCs w:val="20"/>
              </w:rPr>
            </w:pPr>
            <w:r w:rsidRPr="00781632">
              <w:rPr>
                <w:sz w:val="20"/>
                <w:szCs w:val="20"/>
              </w:rPr>
              <w:t>19 422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D7" w:rsidRPr="00781632" w:rsidRDefault="002755D7" w:rsidP="006B642F">
            <w:pPr>
              <w:spacing w:before="120"/>
              <w:jc w:val="right"/>
              <w:rPr>
                <w:sz w:val="20"/>
                <w:szCs w:val="20"/>
              </w:rPr>
            </w:pPr>
            <w:r w:rsidRPr="00781632">
              <w:rPr>
                <w:sz w:val="20"/>
                <w:szCs w:val="20"/>
              </w:rPr>
              <w:t>21 290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D7" w:rsidRPr="00781632" w:rsidRDefault="002755D7" w:rsidP="006B642F">
            <w:pPr>
              <w:spacing w:before="120"/>
              <w:ind w:hanging="3"/>
              <w:jc w:val="right"/>
              <w:rPr>
                <w:sz w:val="20"/>
                <w:szCs w:val="20"/>
              </w:rPr>
            </w:pPr>
            <w:r w:rsidRPr="00781632">
              <w:rPr>
                <w:sz w:val="20"/>
                <w:szCs w:val="20"/>
              </w:rPr>
              <w:t>91,2%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D7" w:rsidRPr="00781632" w:rsidRDefault="002755D7" w:rsidP="006B642F">
            <w:pPr>
              <w:spacing w:before="120"/>
              <w:jc w:val="right"/>
              <w:rPr>
                <w:sz w:val="20"/>
                <w:szCs w:val="20"/>
              </w:rPr>
            </w:pPr>
            <w:r w:rsidRPr="00781632">
              <w:rPr>
                <w:sz w:val="20"/>
                <w:szCs w:val="20"/>
              </w:rPr>
              <w:t>20 832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5D7" w:rsidRPr="00781632" w:rsidRDefault="002755D7" w:rsidP="006B642F">
            <w:pPr>
              <w:spacing w:before="120"/>
              <w:jc w:val="right"/>
              <w:rPr>
                <w:sz w:val="20"/>
                <w:szCs w:val="20"/>
              </w:rPr>
            </w:pPr>
            <w:r w:rsidRPr="00781632">
              <w:rPr>
                <w:sz w:val="20"/>
                <w:szCs w:val="20"/>
              </w:rPr>
              <w:t>93,2%</w:t>
            </w:r>
          </w:p>
        </w:tc>
      </w:tr>
      <w:tr w:rsidR="002755D7" w:rsidRPr="00892ED3" w:rsidTr="006B642F">
        <w:trPr>
          <w:trHeight w:val="254"/>
        </w:trPr>
        <w:tc>
          <w:tcPr>
            <w:tcW w:w="4636" w:type="dxa"/>
            <w:tcBorders>
              <w:right w:val="single" w:sz="4" w:space="0" w:color="auto"/>
            </w:tcBorders>
            <w:noWrap/>
            <w:vAlign w:val="bottom"/>
          </w:tcPr>
          <w:p w:rsidR="002755D7" w:rsidRPr="00892ED3" w:rsidRDefault="002755D7" w:rsidP="006B642F">
            <w:pPr>
              <w:spacing w:before="120"/>
              <w:ind w:firstLine="284"/>
              <w:rPr>
                <w:sz w:val="20"/>
                <w:szCs w:val="20"/>
              </w:rPr>
            </w:pPr>
            <w:r w:rsidRPr="00892ED3">
              <w:rPr>
                <w:sz w:val="20"/>
                <w:szCs w:val="20"/>
              </w:rPr>
              <w:t xml:space="preserve">- </w:t>
            </w:r>
            <w:proofErr w:type="spellStart"/>
            <w:r w:rsidRPr="00892ED3">
              <w:rPr>
                <w:sz w:val="20"/>
                <w:szCs w:val="20"/>
              </w:rPr>
              <w:t>пряка</w:t>
            </w:r>
            <w:proofErr w:type="spellEnd"/>
            <w:r w:rsidRPr="00892ED3">
              <w:rPr>
                <w:sz w:val="20"/>
                <w:szCs w:val="20"/>
              </w:rPr>
              <w:t xml:space="preserve"> </w:t>
            </w:r>
            <w:proofErr w:type="spellStart"/>
            <w:r w:rsidRPr="00892ED3">
              <w:rPr>
                <w:sz w:val="20"/>
                <w:szCs w:val="20"/>
              </w:rPr>
              <w:t>пощенска</w:t>
            </w:r>
            <w:proofErr w:type="spellEnd"/>
            <w:r w:rsidRPr="00892ED3">
              <w:rPr>
                <w:sz w:val="20"/>
                <w:szCs w:val="20"/>
              </w:rPr>
              <w:t xml:space="preserve"> </w:t>
            </w:r>
            <w:proofErr w:type="spellStart"/>
            <w:r w:rsidRPr="00892ED3">
              <w:rPr>
                <w:sz w:val="20"/>
                <w:szCs w:val="20"/>
              </w:rPr>
              <w:t>реклама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5D7" w:rsidRPr="00781632" w:rsidRDefault="002755D7" w:rsidP="006B642F">
            <w:pPr>
              <w:spacing w:before="120"/>
              <w:jc w:val="right"/>
              <w:rPr>
                <w:sz w:val="20"/>
                <w:szCs w:val="20"/>
              </w:rPr>
            </w:pPr>
            <w:r w:rsidRPr="00781632">
              <w:rPr>
                <w:sz w:val="20"/>
                <w:szCs w:val="20"/>
              </w:rPr>
              <w:t>4 661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D7" w:rsidRPr="00781632" w:rsidRDefault="002755D7" w:rsidP="006B642F">
            <w:pPr>
              <w:spacing w:before="120"/>
              <w:jc w:val="right"/>
              <w:rPr>
                <w:sz w:val="20"/>
                <w:szCs w:val="20"/>
              </w:rPr>
            </w:pPr>
            <w:r w:rsidRPr="00781632">
              <w:rPr>
                <w:sz w:val="20"/>
                <w:szCs w:val="20"/>
              </w:rPr>
              <w:t>6 640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D7" w:rsidRPr="00781632" w:rsidRDefault="002755D7" w:rsidP="006B642F">
            <w:pPr>
              <w:spacing w:before="120"/>
              <w:ind w:hanging="3"/>
              <w:jc w:val="right"/>
              <w:rPr>
                <w:sz w:val="20"/>
                <w:szCs w:val="20"/>
              </w:rPr>
            </w:pPr>
            <w:r w:rsidRPr="00781632">
              <w:rPr>
                <w:sz w:val="20"/>
                <w:szCs w:val="20"/>
              </w:rPr>
              <w:t>70,2%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D7" w:rsidRPr="00781632" w:rsidRDefault="002755D7" w:rsidP="006B642F">
            <w:pPr>
              <w:spacing w:before="120"/>
              <w:jc w:val="right"/>
              <w:rPr>
                <w:sz w:val="20"/>
                <w:szCs w:val="20"/>
              </w:rPr>
            </w:pPr>
            <w:r w:rsidRPr="00781632">
              <w:rPr>
                <w:sz w:val="20"/>
                <w:szCs w:val="20"/>
              </w:rPr>
              <w:t>6 351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5D7" w:rsidRPr="00781632" w:rsidRDefault="002755D7" w:rsidP="006B642F">
            <w:pPr>
              <w:spacing w:before="120"/>
              <w:jc w:val="right"/>
              <w:rPr>
                <w:sz w:val="20"/>
                <w:szCs w:val="20"/>
              </w:rPr>
            </w:pPr>
            <w:r w:rsidRPr="00781632">
              <w:rPr>
                <w:sz w:val="20"/>
                <w:szCs w:val="20"/>
              </w:rPr>
              <w:t>73,4%</w:t>
            </w:r>
          </w:p>
        </w:tc>
      </w:tr>
    </w:tbl>
    <w:p w:rsidR="002755D7" w:rsidRDefault="002755D7" w:rsidP="002755D7">
      <w:pPr>
        <w:pStyle w:val="BodyText"/>
        <w:spacing w:before="120"/>
        <w:ind w:firstLine="284"/>
        <w:rPr>
          <w:bCs w:val="0"/>
          <w:color w:val="FF0000"/>
        </w:rPr>
      </w:pPr>
    </w:p>
    <w:p w:rsidR="002755D7" w:rsidRPr="001A0E3F" w:rsidRDefault="002755D7" w:rsidP="002755D7">
      <w:pPr>
        <w:pStyle w:val="BodyText"/>
        <w:spacing w:before="120"/>
        <w:ind w:firstLine="284"/>
        <w:rPr>
          <w:b w:val="0"/>
        </w:rPr>
      </w:pPr>
      <w:r w:rsidRPr="001A0E3F">
        <w:t>Универсалната пощенска услуга за страната</w:t>
      </w:r>
      <w:r w:rsidRPr="001A0E3F">
        <w:rPr>
          <w:b w:val="0"/>
        </w:rPr>
        <w:t xml:space="preserve"> представлява 81.7% от общия обем. Към месец декември са реализирани 20,03</w:t>
      </w:r>
      <w:r w:rsidRPr="00494BF0">
        <w:rPr>
          <w:b w:val="0"/>
        </w:rPr>
        <w:t>6</w:t>
      </w:r>
      <w:r w:rsidRPr="001A0E3F">
        <w:rPr>
          <w:b w:val="0"/>
          <w:color w:val="FF0000"/>
        </w:rPr>
        <w:t xml:space="preserve"> </w:t>
      </w:r>
      <w:r w:rsidRPr="001A0E3F">
        <w:rPr>
          <w:b w:val="0"/>
        </w:rPr>
        <w:t xml:space="preserve">хил. броя, като спрямо същия период на предходната година намалението е 3.9%, главно от намалението на </w:t>
      </w:r>
      <w:proofErr w:type="spellStart"/>
      <w:r w:rsidRPr="001A0E3F">
        <w:rPr>
          <w:b w:val="0"/>
        </w:rPr>
        <w:t>писмовните</w:t>
      </w:r>
      <w:proofErr w:type="spellEnd"/>
      <w:r w:rsidRPr="001A0E3F">
        <w:rPr>
          <w:b w:val="0"/>
        </w:rPr>
        <w:t xml:space="preserve"> пратки за страната.</w:t>
      </w:r>
    </w:p>
    <w:p w:rsidR="002755D7" w:rsidRPr="001A0E3F" w:rsidRDefault="002755D7" w:rsidP="002755D7">
      <w:pPr>
        <w:pStyle w:val="BodyText"/>
        <w:spacing w:before="120"/>
        <w:ind w:firstLine="284"/>
        <w:rPr>
          <w:b w:val="0"/>
        </w:rPr>
      </w:pPr>
      <w:r w:rsidRPr="001A0E3F">
        <w:rPr>
          <w:b w:val="0"/>
        </w:rPr>
        <w:t xml:space="preserve"> За периода, състоянието на услугите в групата на </w:t>
      </w:r>
      <w:proofErr w:type="spellStart"/>
      <w:r w:rsidRPr="001A0E3F">
        <w:rPr>
          <w:b w:val="0"/>
        </w:rPr>
        <w:t>писмовните</w:t>
      </w:r>
      <w:proofErr w:type="spellEnd"/>
      <w:r w:rsidRPr="001A0E3F">
        <w:rPr>
          <w:b w:val="0"/>
        </w:rPr>
        <w:t xml:space="preserve"> пратки, чийто дял в универсалната услуга за страната е 98.3% е следното:</w:t>
      </w:r>
    </w:p>
    <w:p w:rsidR="002755D7" w:rsidRPr="001A0E3F" w:rsidRDefault="002755D7" w:rsidP="002755D7">
      <w:pPr>
        <w:pStyle w:val="BodyText"/>
        <w:spacing w:before="120"/>
        <w:ind w:firstLine="284"/>
        <w:rPr>
          <w:b w:val="0"/>
        </w:rPr>
      </w:pPr>
      <w:r w:rsidRPr="001A0E3F">
        <w:rPr>
          <w:b w:val="0"/>
        </w:rPr>
        <w:t>- намаление от 3.9% на общия обем на кореспондентските пратки „без предимство”;</w:t>
      </w:r>
    </w:p>
    <w:p w:rsidR="002755D7" w:rsidRPr="001A0E3F" w:rsidRDefault="002755D7" w:rsidP="002755D7">
      <w:pPr>
        <w:pStyle w:val="BodyText"/>
        <w:spacing w:before="120"/>
        <w:ind w:firstLine="284"/>
        <w:rPr>
          <w:b w:val="0"/>
        </w:rPr>
      </w:pPr>
      <w:r w:rsidRPr="001A0E3F">
        <w:rPr>
          <w:b w:val="0"/>
        </w:rPr>
        <w:t>- намаление от 1.3% на обема на препоръчаните кореспондентски пратки „без предимство”;</w:t>
      </w:r>
    </w:p>
    <w:p w:rsidR="002755D7" w:rsidRPr="001A0E3F" w:rsidRDefault="002755D7" w:rsidP="002755D7">
      <w:pPr>
        <w:pStyle w:val="BodyText"/>
        <w:spacing w:before="120"/>
        <w:ind w:firstLine="284"/>
        <w:rPr>
          <w:b w:val="0"/>
        </w:rPr>
      </w:pPr>
      <w:r w:rsidRPr="001A0E3F">
        <w:rPr>
          <w:b w:val="0"/>
        </w:rPr>
        <w:t>- намаление на малките пакети „без предимство” с 16.7% и 18.9%, съответно при не- препоръчаните  и при препоръчаните пратки;</w:t>
      </w:r>
    </w:p>
    <w:p w:rsidR="002755D7" w:rsidRPr="001A0E3F" w:rsidRDefault="002755D7" w:rsidP="002755D7">
      <w:pPr>
        <w:pStyle w:val="BodyText"/>
        <w:spacing w:before="120"/>
        <w:ind w:firstLine="284"/>
        <w:rPr>
          <w:b w:val="0"/>
        </w:rPr>
      </w:pPr>
      <w:r w:rsidRPr="001A0E3F">
        <w:rPr>
          <w:b w:val="0"/>
        </w:rPr>
        <w:t>- намаление от 6.1% на печатните произведения „без предимство”;</w:t>
      </w:r>
    </w:p>
    <w:p w:rsidR="002755D7" w:rsidRPr="001A0E3F" w:rsidRDefault="002755D7" w:rsidP="002755D7">
      <w:pPr>
        <w:pStyle w:val="BodyText"/>
        <w:spacing w:before="120"/>
        <w:ind w:firstLine="284"/>
        <w:rPr>
          <w:b w:val="0"/>
        </w:rPr>
      </w:pPr>
      <w:r w:rsidRPr="001A0E3F">
        <w:rPr>
          <w:b w:val="0"/>
        </w:rPr>
        <w:t xml:space="preserve">- ръст от 40.6% на </w:t>
      </w:r>
      <w:proofErr w:type="spellStart"/>
      <w:r w:rsidRPr="001A0E3F">
        <w:rPr>
          <w:b w:val="0"/>
        </w:rPr>
        <w:t>писмовните</w:t>
      </w:r>
      <w:proofErr w:type="spellEnd"/>
      <w:r w:rsidRPr="001A0E3F">
        <w:rPr>
          <w:b w:val="0"/>
        </w:rPr>
        <w:t xml:space="preserve"> пратки ”с предимство”. Услугата като цяло е с минимално търсене, като относителният дял на пратките „с предимство” е едва 1.1%.</w:t>
      </w:r>
    </w:p>
    <w:p w:rsidR="002755D7" w:rsidRPr="001A0E3F" w:rsidRDefault="002755D7" w:rsidP="002755D7">
      <w:pPr>
        <w:pStyle w:val="BodyText"/>
        <w:spacing w:before="120"/>
        <w:ind w:firstLine="284"/>
        <w:rPr>
          <w:b w:val="0"/>
          <w:bCs w:val="0"/>
        </w:rPr>
      </w:pPr>
      <w:r w:rsidRPr="001A0E3F">
        <w:rPr>
          <w:b w:val="0"/>
          <w:bCs w:val="0"/>
        </w:rPr>
        <w:t xml:space="preserve">Групата на </w:t>
      </w:r>
      <w:r w:rsidRPr="001A0E3F">
        <w:rPr>
          <w:b w:val="0"/>
        </w:rPr>
        <w:t>колетите</w:t>
      </w:r>
      <w:r w:rsidRPr="001A0E3F">
        <w:rPr>
          <w:b w:val="0"/>
          <w:bCs w:val="0"/>
        </w:rPr>
        <w:t xml:space="preserve"> за страната е с малък относителен дял, 1.7% от обема на универсалната услуга за страната, като спрямо същия период на 2014г. се отчита спад в обемите от 14.3%.</w:t>
      </w:r>
    </w:p>
    <w:p w:rsidR="002755D7" w:rsidRDefault="002755D7" w:rsidP="002755D7">
      <w:pPr>
        <w:pStyle w:val="BodyTextIndent"/>
        <w:spacing w:before="120"/>
        <w:ind w:firstLine="284"/>
      </w:pPr>
      <w:r w:rsidRPr="00F726B6">
        <w:rPr>
          <w:b/>
        </w:rPr>
        <w:t>УПУ</w:t>
      </w:r>
      <w:r>
        <w:rPr>
          <w:b/>
        </w:rPr>
        <w:t xml:space="preserve"> </w:t>
      </w:r>
      <w:r>
        <w:rPr>
          <w:b/>
          <w:bCs/>
        </w:rPr>
        <w:t>за чужбина</w:t>
      </w:r>
      <w:r>
        <w:rPr>
          <w:bCs/>
        </w:rPr>
        <w:t xml:space="preserve"> </w:t>
      </w:r>
      <w:r w:rsidRPr="009B0F17">
        <w:rPr>
          <w:bCs/>
        </w:rPr>
        <w:t>представлява</w:t>
      </w:r>
      <w:r w:rsidRPr="009B0F17">
        <w:t xml:space="preserve"> </w:t>
      </w:r>
      <w:r>
        <w:t>18.3</w:t>
      </w:r>
      <w:r w:rsidRPr="009B0F17">
        <w:t>%</w:t>
      </w:r>
      <w:r>
        <w:t xml:space="preserve"> от общия обем на универсалната  услуга.</w:t>
      </w:r>
      <w:r w:rsidRPr="00F26A88">
        <w:rPr>
          <w:lang w:val="ru-RU"/>
        </w:rPr>
        <w:t xml:space="preserve"> </w:t>
      </w:r>
      <w:r>
        <w:t xml:space="preserve"> Групата на </w:t>
      </w:r>
      <w:proofErr w:type="spellStart"/>
      <w:r>
        <w:t>писмовните</w:t>
      </w:r>
      <w:proofErr w:type="spellEnd"/>
      <w:r>
        <w:t xml:space="preserve"> пратки бележи ръст от 9.6%, като значително увеличение от 38.8% има при пратките „с предимство”. Причината е промяна в Правилника на ВПС от 2014г., според който препоръчаните пратки трябва да се подават като пратки „с предимство”. Колетите за чужбина отчитат  ръст от 7.4%.</w:t>
      </w:r>
    </w:p>
    <w:p w:rsidR="002755D7" w:rsidRDefault="002755D7" w:rsidP="002755D7">
      <w:pPr>
        <w:pStyle w:val="BodyTextIndent"/>
        <w:spacing w:before="120"/>
        <w:ind w:firstLine="284"/>
      </w:pPr>
      <w:r>
        <w:rPr>
          <w:b/>
          <w:bCs/>
        </w:rPr>
        <w:t>Неуниверсалните пощенски услуги</w:t>
      </w:r>
      <w:r>
        <w:t>, предоставяни от “Български пощи” ЕАД включват: пряка пощенска реклама, вътрешни и международни парични преводи, вътрешни и международни куриерски услуги, бюро</w:t>
      </w:r>
      <w:r w:rsidRPr="002B36E9">
        <w:rPr>
          <w:lang w:val="ru-RU"/>
        </w:rPr>
        <w:t xml:space="preserve"> </w:t>
      </w:r>
      <w:r>
        <w:t>факс услуги, хибридна поща и услугата “</w:t>
      </w:r>
      <w:proofErr w:type="spellStart"/>
      <w:r>
        <w:t>Телепоща</w:t>
      </w:r>
      <w:proofErr w:type="spellEnd"/>
      <w:r>
        <w:t xml:space="preserve">”. </w:t>
      </w:r>
    </w:p>
    <w:p w:rsidR="002755D7" w:rsidRPr="001A0E3F" w:rsidRDefault="002755D7" w:rsidP="002755D7">
      <w:pPr>
        <w:pStyle w:val="BodyTextIndent"/>
        <w:spacing w:before="120"/>
        <w:ind w:firstLine="284"/>
      </w:pPr>
      <w:r>
        <w:t xml:space="preserve">Към месец декември на 2015г., групата на неуниверсалните пощенски услуги  отчита намаление от </w:t>
      </w:r>
      <w:r w:rsidRPr="001A0E3F">
        <w:t>10.9% спрямо същия период на 2014г., като състоянието на услугите в групата  е следното:</w:t>
      </w:r>
    </w:p>
    <w:p w:rsidR="002755D7" w:rsidRPr="001A0E3F" w:rsidRDefault="002755D7" w:rsidP="002755D7">
      <w:pPr>
        <w:pStyle w:val="BodyTextIndent"/>
        <w:spacing w:before="120"/>
        <w:ind w:firstLine="284"/>
      </w:pPr>
      <w:r w:rsidRPr="001A0E3F">
        <w:t>-  намаление от 14.8% на  паричните преводи;</w:t>
      </w:r>
    </w:p>
    <w:p w:rsidR="002755D7" w:rsidRDefault="002755D7" w:rsidP="002755D7">
      <w:pPr>
        <w:pStyle w:val="BodyTextIndent"/>
        <w:spacing w:before="120"/>
        <w:ind w:firstLine="284"/>
      </w:pPr>
      <w:r w:rsidRPr="001A0E3F">
        <w:t>- увеличение от 11%</w:t>
      </w:r>
      <w:r>
        <w:t xml:space="preserve"> на предоставените вътрешни и международни куриерски услуги;</w:t>
      </w:r>
    </w:p>
    <w:p w:rsidR="002755D7" w:rsidRDefault="002755D7" w:rsidP="002755D7">
      <w:pPr>
        <w:pStyle w:val="BodyTextIndent"/>
        <w:spacing w:before="120"/>
        <w:ind w:firstLine="284"/>
      </w:pPr>
      <w:r>
        <w:t xml:space="preserve">- намаление от 7.2% на обемите на услугата „хибридна поща” и </w:t>
      </w:r>
    </w:p>
    <w:p w:rsidR="002755D7" w:rsidRDefault="002755D7" w:rsidP="002755D7">
      <w:pPr>
        <w:pStyle w:val="BodyTextIndent"/>
        <w:spacing w:before="120"/>
        <w:ind w:firstLine="284"/>
      </w:pPr>
      <w:r>
        <w:t>- намаление от 27.3% на услугата „пряка пощенска реклама”.</w:t>
      </w:r>
    </w:p>
    <w:p w:rsidR="002755D7" w:rsidRPr="00892242" w:rsidRDefault="002755D7" w:rsidP="002755D7">
      <w:pPr>
        <w:ind w:firstLine="284"/>
        <w:rPr>
          <w:color w:val="FF0000"/>
          <w:lang w:val="bg-BG"/>
        </w:rPr>
      </w:pPr>
    </w:p>
    <w:p w:rsidR="002755D7" w:rsidRDefault="002755D7" w:rsidP="002755D7">
      <w:pPr>
        <w:ind w:firstLine="284"/>
        <w:rPr>
          <w:color w:val="FF0000"/>
          <w:lang w:val="ru-RU"/>
        </w:rPr>
      </w:pPr>
    </w:p>
    <w:p w:rsidR="002755D7" w:rsidRDefault="002755D7" w:rsidP="002755D7">
      <w:pPr>
        <w:ind w:firstLine="284"/>
        <w:rPr>
          <w:color w:val="FF0000"/>
          <w:lang w:val="ru-RU"/>
        </w:rPr>
      </w:pPr>
    </w:p>
    <w:p w:rsidR="002755D7" w:rsidRDefault="002755D7" w:rsidP="002755D7">
      <w:pPr>
        <w:ind w:firstLine="284"/>
        <w:rPr>
          <w:color w:val="FF0000"/>
          <w:lang w:val="ru-RU"/>
        </w:rPr>
      </w:pPr>
    </w:p>
    <w:p w:rsidR="002755D7" w:rsidRDefault="002755D7" w:rsidP="002755D7">
      <w:pPr>
        <w:ind w:firstLine="284"/>
        <w:rPr>
          <w:color w:val="FF0000"/>
          <w:lang w:val="ru-RU"/>
        </w:rPr>
      </w:pPr>
    </w:p>
    <w:p w:rsidR="002755D7" w:rsidRDefault="002755D7" w:rsidP="002755D7">
      <w:pPr>
        <w:ind w:firstLine="284"/>
        <w:rPr>
          <w:color w:val="FF0000"/>
          <w:lang w:val="ru-RU"/>
        </w:rPr>
      </w:pPr>
    </w:p>
    <w:p w:rsidR="002755D7" w:rsidRDefault="002755D7" w:rsidP="002755D7">
      <w:pPr>
        <w:ind w:firstLine="284"/>
        <w:rPr>
          <w:color w:val="FF0000"/>
          <w:lang w:val="ru-RU"/>
        </w:rPr>
      </w:pPr>
    </w:p>
    <w:p w:rsidR="002755D7" w:rsidRDefault="002755D7" w:rsidP="002755D7">
      <w:pPr>
        <w:ind w:firstLine="284"/>
        <w:rPr>
          <w:color w:val="FF0000"/>
          <w:lang w:val="ru-RU"/>
        </w:rPr>
      </w:pPr>
    </w:p>
    <w:p w:rsidR="002755D7" w:rsidRPr="00F12ACE" w:rsidRDefault="002755D7" w:rsidP="002755D7">
      <w:pPr>
        <w:tabs>
          <w:tab w:val="num" w:pos="540"/>
        </w:tabs>
        <w:spacing w:before="120"/>
        <w:ind w:firstLine="284"/>
        <w:jc w:val="center"/>
        <w:rPr>
          <w:iCs/>
          <w:lang w:val="ru-RU"/>
        </w:rPr>
      </w:pPr>
      <w:r>
        <w:rPr>
          <w:iCs/>
          <w:lang w:val="ru-RU"/>
        </w:rPr>
        <w:t xml:space="preserve">                                           </w:t>
      </w:r>
      <w:r w:rsidRPr="00F12ACE">
        <w:rPr>
          <w:iCs/>
          <w:lang w:val="ru-RU"/>
        </w:rPr>
        <w:t>ДЕЯН ДЪНЕШКИ</w:t>
      </w:r>
    </w:p>
    <w:p w:rsidR="002755D7" w:rsidRPr="00F12ACE" w:rsidRDefault="002755D7" w:rsidP="002755D7">
      <w:pPr>
        <w:ind w:firstLine="284"/>
        <w:jc w:val="right"/>
        <w:rPr>
          <w:iCs/>
          <w:lang w:val="ru-RU"/>
        </w:rPr>
      </w:pPr>
      <w:r w:rsidRPr="00F12ACE">
        <w:rPr>
          <w:iCs/>
          <w:lang w:val="ru-RU"/>
        </w:rPr>
        <w:t>ГЛАВЕН ИЗПЪЛНИТЕЛЕН ДИРЕКТОР</w:t>
      </w:r>
    </w:p>
    <w:p w:rsidR="002755D7" w:rsidRDefault="002755D7" w:rsidP="002755D7">
      <w:pPr>
        <w:tabs>
          <w:tab w:val="num" w:pos="540"/>
        </w:tabs>
        <w:spacing w:before="120"/>
        <w:ind w:firstLine="720"/>
        <w:jc w:val="both"/>
        <w:rPr>
          <w:lang w:val="bg-BG"/>
        </w:rPr>
      </w:pPr>
    </w:p>
    <w:p w:rsidR="002755D7" w:rsidRDefault="002755D7" w:rsidP="002755D7">
      <w:pPr>
        <w:tabs>
          <w:tab w:val="num" w:pos="540"/>
        </w:tabs>
        <w:spacing w:before="120"/>
        <w:ind w:firstLine="720"/>
        <w:jc w:val="both"/>
        <w:rPr>
          <w:lang w:val="bg-BG"/>
        </w:rPr>
      </w:pPr>
    </w:p>
    <w:p w:rsidR="002755D7" w:rsidRPr="008D1771" w:rsidRDefault="002755D7" w:rsidP="002755D7">
      <w:pPr>
        <w:tabs>
          <w:tab w:val="num" w:pos="540"/>
        </w:tabs>
        <w:spacing w:before="120"/>
        <w:ind w:firstLine="720"/>
        <w:jc w:val="both"/>
        <w:rPr>
          <w:lang w:val="ru-RU"/>
        </w:rPr>
      </w:pPr>
      <w:r w:rsidRPr="008D1771">
        <w:rPr>
          <w:lang w:val="bg-BG"/>
        </w:rPr>
        <w:t>3</w:t>
      </w:r>
      <w:r w:rsidRPr="008D1771">
        <w:rPr>
          <w:lang w:val="ru-RU"/>
        </w:rPr>
        <w:t>0.</w:t>
      </w:r>
      <w:r w:rsidRPr="008D1771">
        <w:rPr>
          <w:lang w:val="bg-BG"/>
        </w:rPr>
        <w:t>0</w:t>
      </w:r>
      <w:r>
        <w:rPr>
          <w:lang w:val="ru-RU"/>
        </w:rPr>
        <w:t>3</w:t>
      </w:r>
      <w:r w:rsidRPr="008D1771">
        <w:rPr>
          <w:lang w:val="ru-RU"/>
        </w:rPr>
        <w:t>.2016 г.</w:t>
      </w:r>
    </w:p>
    <w:p w:rsidR="005A6795" w:rsidRDefault="00030698"/>
    <w:sectPr w:rsidR="005A6795" w:rsidSect="00C57E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991" w:bottom="709" w:left="1276" w:header="539" w:footer="2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698" w:rsidRDefault="00030698" w:rsidP="002755D7">
      <w:r>
        <w:separator/>
      </w:r>
    </w:p>
  </w:endnote>
  <w:endnote w:type="continuationSeparator" w:id="0">
    <w:p w:rsidR="00030698" w:rsidRDefault="00030698" w:rsidP="0027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5D7" w:rsidRDefault="002755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5D7" w:rsidRDefault="002755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5D7" w:rsidRDefault="002755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698" w:rsidRDefault="00030698" w:rsidP="002755D7">
      <w:r>
        <w:separator/>
      </w:r>
    </w:p>
  </w:footnote>
  <w:footnote w:type="continuationSeparator" w:id="0">
    <w:p w:rsidR="00030698" w:rsidRDefault="00030698" w:rsidP="00275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7B6" w:rsidRDefault="000306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7B6" w:rsidRPr="002B65BD" w:rsidRDefault="002755D7" w:rsidP="00BC6AE8">
    <w:pPr>
      <w:pStyle w:val="Header"/>
      <w:pBdr>
        <w:bottom w:val="single" w:sz="4" w:space="1" w:color="auto"/>
      </w:pBdr>
      <w:rPr>
        <w:i/>
        <w:sz w:val="20"/>
        <w:szCs w:val="20"/>
        <w:lang w:val="bg-BG"/>
      </w:rPr>
    </w:pPr>
    <w:r w:rsidRPr="00BC6AE8">
      <w:rPr>
        <w:i/>
        <w:iCs/>
        <w:sz w:val="20"/>
        <w:szCs w:val="20"/>
        <w:lang w:val="bg-BG"/>
      </w:rPr>
      <w:t>„Български пощи” ЕАД</w:t>
    </w:r>
    <w:r>
      <w:rPr>
        <w:i/>
        <w:iCs/>
        <w:lang w:val="bg-BG"/>
      </w:rPr>
      <w:t xml:space="preserve">                                </w:t>
    </w:r>
    <w:r>
      <w:rPr>
        <w:i/>
        <w:iCs/>
        <w:sz w:val="20"/>
        <w:szCs w:val="20"/>
        <w:lang w:val="bg-BG"/>
      </w:rPr>
      <w:t>Д</w:t>
    </w:r>
    <w:r w:rsidRPr="00BC6AE8">
      <w:rPr>
        <w:i/>
        <w:sz w:val="20"/>
        <w:szCs w:val="20"/>
        <w:lang w:val="bg-BG"/>
      </w:rPr>
      <w:t>ок</w:t>
    </w:r>
    <w:r>
      <w:rPr>
        <w:i/>
        <w:sz w:val="20"/>
        <w:szCs w:val="20"/>
        <w:lang w:val="bg-BG"/>
      </w:rPr>
      <w:t>л</w:t>
    </w:r>
    <w:r w:rsidRPr="00BC6AE8">
      <w:rPr>
        <w:i/>
        <w:sz w:val="20"/>
        <w:szCs w:val="20"/>
        <w:lang w:val="bg-BG"/>
      </w:rPr>
      <w:t>ад за дейността на</w:t>
    </w:r>
    <w:r>
      <w:rPr>
        <w:i/>
        <w:sz w:val="20"/>
        <w:szCs w:val="20"/>
        <w:lang w:val="bg-BG"/>
      </w:rPr>
      <w:t xml:space="preserve"> „</w:t>
    </w:r>
    <w:r w:rsidRPr="00BC6AE8">
      <w:rPr>
        <w:i/>
        <w:sz w:val="20"/>
        <w:szCs w:val="20"/>
        <w:lang w:val="bg-BG"/>
      </w:rPr>
      <w:t xml:space="preserve">Български пощи” ЕАД </w:t>
    </w:r>
    <w:r>
      <w:rPr>
        <w:i/>
        <w:sz w:val="20"/>
        <w:szCs w:val="20"/>
        <w:lang w:val="bg-BG"/>
      </w:rPr>
      <w:t xml:space="preserve">към 31.12.2015 </w:t>
    </w:r>
    <w:r w:rsidRPr="00BC6AE8">
      <w:rPr>
        <w:i/>
        <w:sz w:val="20"/>
        <w:szCs w:val="20"/>
        <w:lang w:val="bg-BG"/>
      </w:rPr>
      <w:t>г</w:t>
    </w:r>
    <w:r>
      <w:rPr>
        <w:i/>
        <w:sz w:val="20"/>
        <w:szCs w:val="20"/>
        <w:lang w:val="bg-BG"/>
      </w:rP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7B6" w:rsidRDefault="002755D7" w:rsidP="00942231">
    <w:pPr>
      <w:pStyle w:val="Header"/>
      <w:pBdr>
        <w:bottom w:val="single" w:sz="4" w:space="1" w:color="auto"/>
      </w:pBdr>
      <w:rPr>
        <w:i/>
        <w:sz w:val="20"/>
        <w:szCs w:val="20"/>
        <w:lang w:val="bg-BG"/>
      </w:rPr>
    </w:pPr>
    <w:r>
      <w:rPr>
        <w:i/>
        <w:iCs/>
        <w:sz w:val="20"/>
        <w:szCs w:val="20"/>
        <w:u w:val="single"/>
        <w:lang w:val="bg-BG"/>
      </w:rPr>
      <w:t>„</w:t>
    </w:r>
    <w:r w:rsidRPr="00942231">
      <w:rPr>
        <w:i/>
        <w:iCs/>
        <w:sz w:val="20"/>
        <w:szCs w:val="20"/>
        <w:lang w:val="bg-BG"/>
      </w:rPr>
      <w:t>Български пощи” ЕАД</w:t>
    </w:r>
    <w:r w:rsidRPr="00942231">
      <w:rPr>
        <w:i/>
        <w:iCs/>
        <w:sz w:val="20"/>
        <w:szCs w:val="20"/>
        <w:lang w:val="bg-BG"/>
      </w:rPr>
      <w:tab/>
    </w:r>
    <w:r w:rsidRPr="00942231">
      <w:rPr>
        <w:i/>
        <w:iCs/>
        <w:lang w:val="bg-BG"/>
      </w:rPr>
      <w:t xml:space="preserve">              </w:t>
    </w:r>
    <w:r>
      <w:rPr>
        <w:i/>
        <w:iCs/>
        <w:lang w:val="bg-BG"/>
      </w:rPr>
      <w:t xml:space="preserve">               </w:t>
    </w:r>
    <w:r>
      <w:rPr>
        <w:i/>
        <w:iCs/>
        <w:lang w:val="en-US"/>
      </w:rPr>
      <w:t xml:space="preserve">                                                                 </w:t>
    </w:r>
    <w:r>
      <w:rPr>
        <w:i/>
        <w:sz w:val="20"/>
        <w:szCs w:val="20"/>
        <w:lang w:val="bg-BG"/>
      </w:rPr>
      <w:t>.</w:t>
    </w:r>
  </w:p>
  <w:p w:rsidR="008247B6" w:rsidRPr="000B666A" w:rsidRDefault="002755D7" w:rsidP="000B666A">
    <w:pPr>
      <w:pStyle w:val="Header"/>
      <w:rPr>
        <w:lang w:val="bg-BG"/>
      </w:rPr>
    </w:pPr>
    <w:r w:rsidRPr="00BC6AE8">
      <w:rPr>
        <w:i/>
        <w:sz w:val="20"/>
        <w:szCs w:val="20"/>
        <w:lang w:val="bg-BG"/>
      </w:rPr>
      <w:t xml:space="preserve"> </w:t>
    </w:r>
    <w:r>
      <w:rPr>
        <w:i/>
        <w:sz w:val="20"/>
        <w:szCs w:val="20"/>
        <w:lang w:val="bg-BG"/>
      </w:rPr>
      <w:tab/>
      <w:t xml:space="preserve">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F639D"/>
    <w:multiLevelType w:val="hybridMultilevel"/>
    <w:tmpl w:val="F7180FA6"/>
    <w:lvl w:ilvl="0" w:tplc="AA68C3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3F150D"/>
    <w:multiLevelType w:val="hybridMultilevel"/>
    <w:tmpl w:val="A86482E6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5D7"/>
    <w:rsid w:val="00030698"/>
    <w:rsid w:val="001B30EC"/>
    <w:rsid w:val="002755D7"/>
    <w:rsid w:val="007074B0"/>
    <w:rsid w:val="007A725A"/>
    <w:rsid w:val="00BD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2755D7"/>
    <w:pPr>
      <w:keepNext/>
      <w:outlineLvl w:val="0"/>
    </w:pPr>
    <w:rPr>
      <w:b/>
      <w:bCs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55D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Indent">
    <w:name w:val="Body Text Indent"/>
    <w:basedOn w:val="Normal"/>
    <w:link w:val="BodyTextIndentChar1"/>
    <w:uiPriority w:val="99"/>
    <w:rsid w:val="002755D7"/>
    <w:pPr>
      <w:ind w:firstLine="720"/>
      <w:jc w:val="both"/>
    </w:pPr>
    <w:rPr>
      <w:lang w:val="bg-BG"/>
    </w:rPr>
  </w:style>
  <w:style w:type="character" w:customStyle="1" w:styleId="BodyTextIndentChar">
    <w:name w:val="Body Text Indent Char"/>
    <w:basedOn w:val="DefaultParagraphFont"/>
    <w:uiPriority w:val="99"/>
    <w:semiHidden/>
    <w:rsid w:val="0027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755D7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1"/>
    <w:uiPriority w:val="99"/>
    <w:rsid w:val="002755D7"/>
    <w:rPr>
      <w:b/>
      <w:bCs/>
      <w:lang w:val="bg-BG"/>
    </w:rPr>
  </w:style>
  <w:style w:type="character" w:customStyle="1" w:styleId="BodyTextChar">
    <w:name w:val="Body Text Char"/>
    <w:basedOn w:val="DefaultParagraphFont"/>
    <w:uiPriority w:val="99"/>
    <w:semiHidden/>
    <w:rsid w:val="0027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2755D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1"/>
    <w:rsid w:val="002755D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uiPriority w:val="99"/>
    <w:semiHidden/>
    <w:rsid w:val="0027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1">
    <w:name w:val="Header Char1"/>
    <w:basedOn w:val="DefaultParagraphFont"/>
    <w:link w:val="Header"/>
    <w:locked/>
    <w:rsid w:val="0027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2755D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55D7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2755D7"/>
    <w:pPr>
      <w:keepNext/>
      <w:outlineLvl w:val="0"/>
    </w:pPr>
    <w:rPr>
      <w:b/>
      <w:bCs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55D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Indent">
    <w:name w:val="Body Text Indent"/>
    <w:basedOn w:val="Normal"/>
    <w:link w:val="BodyTextIndentChar1"/>
    <w:uiPriority w:val="99"/>
    <w:rsid w:val="002755D7"/>
    <w:pPr>
      <w:ind w:firstLine="720"/>
      <w:jc w:val="both"/>
    </w:pPr>
    <w:rPr>
      <w:lang w:val="bg-BG"/>
    </w:rPr>
  </w:style>
  <w:style w:type="character" w:customStyle="1" w:styleId="BodyTextIndentChar">
    <w:name w:val="Body Text Indent Char"/>
    <w:basedOn w:val="DefaultParagraphFont"/>
    <w:uiPriority w:val="99"/>
    <w:semiHidden/>
    <w:rsid w:val="0027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755D7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1"/>
    <w:uiPriority w:val="99"/>
    <w:rsid w:val="002755D7"/>
    <w:rPr>
      <w:b/>
      <w:bCs/>
      <w:lang w:val="bg-BG"/>
    </w:rPr>
  </w:style>
  <w:style w:type="character" w:customStyle="1" w:styleId="BodyTextChar">
    <w:name w:val="Body Text Char"/>
    <w:basedOn w:val="DefaultParagraphFont"/>
    <w:uiPriority w:val="99"/>
    <w:semiHidden/>
    <w:rsid w:val="0027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2755D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1"/>
    <w:rsid w:val="002755D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uiPriority w:val="99"/>
    <w:semiHidden/>
    <w:rsid w:val="0027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1">
    <w:name w:val="Header Char1"/>
    <w:basedOn w:val="DefaultParagraphFont"/>
    <w:link w:val="Header"/>
    <w:locked/>
    <w:rsid w:val="0027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2755D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55D7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2007</Words>
  <Characters>11441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PC1</Company>
  <LinksUpToDate>false</LinksUpToDate>
  <CharactersWithSpaces>13422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AnjiK</dc:creator>
  <cp:lastModifiedBy>Dobrinka Antcheva</cp:lastModifiedBy>
  <cp:revision>2</cp:revision>
  <dcterms:created xsi:type="dcterms:W3CDTF">2016-04-25T09:28:00Z</dcterms:created>
  <dcterms:modified xsi:type="dcterms:W3CDTF">2016-04-25T09:28:00Z</dcterms:modified>
</cp:coreProperties>
</file>