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1F16FA" w14:textId="77777777" w:rsidR="003B7C82" w:rsidRDefault="003B7C82" w:rsidP="005060A9">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bCs/>
        </w:rPr>
      </w:pPr>
      <w:bookmarkStart w:id="0" w:name="_GoBack"/>
      <w:bookmarkEnd w:id="0"/>
    </w:p>
    <w:p w14:paraId="4815A989" w14:textId="77777777" w:rsidR="00EA75F2" w:rsidRDefault="00EA75F2" w:rsidP="005060A9">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bCs/>
        </w:rPr>
      </w:pPr>
    </w:p>
    <w:p w14:paraId="03C14107" w14:textId="5FBF86D9" w:rsidR="0075489A" w:rsidRDefault="0075489A" w:rsidP="005060A9">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bCs/>
        </w:rPr>
      </w:pPr>
      <w:r w:rsidRPr="005060A9">
        <w:rPr>
          <w:rFonts w:ascii="Times New Roman" w:hAnsi="Times New Roman"/>
          <w:b/>
          <w:bCs/>
        </w:rPr>
        <w:t>АНАЛИЗ НА ОПЕРАТИВНАТА ДЕЙНОСТ НА ДРУЖЕСТВОТО И ФИНАНСОВ АНАЛИЗ</w:t>
      </w:r>
      <w:r w:rsidRPr="005060A9">
        <w:rPr>
          <w:rFonts w:ascii="Times New Roman" w:hAnsi="Times New Roman"/>
          <w:b/>
          <w:bCs/>
          <w:lang w:val="ru-RU"/>
        </w:rPr>
        <w:t xml:space="preserve"> </w:t>
      </w:r>
      <w:r w:rsidRPr="005060A9">
        <w:rPr>
          <w:rFonts w:ascii="Times New Roman" w:hAnsi="Times New Roman"/>
          <w:b/>
          <w:bCs/>
        </w:rPr>
        <w:t xml:space="preserve">КЪМ </w:t>
      </w:r>
      <w:r w:rsidR="00027093">
        <w:rPr>
          <w:rFonts w:ascii="Times New Roman" w:hAnsi="Times New Roman"/>
          <w:b/>
          <w:bCs/>
          <w:lang w:val="en-US"/>
        </w:rPr>
        <w:t>3</w:t>
      </w:r>
      <w:r w:rsidR="00C218B6">
        <w:rPr>
          <w:rFonts w:ascii="Times New Roman" w:hAnsi="Times New Roman"/>
          <w:b/>
          <w:bCs/>
          <w:lang w:val="en-US"/>
        </w:rPr>
        <w:t>1</w:t>
      </w:r>
      <w:r w:rsidR="00027093">
        <w:rPr>
          <w:rFonts w:ascii="Times New Roman" w:hAnsi="Times New Roman"/>
          <w:b/>
          <w:bCs/>
          <w:lang w:val="en-US"/>
        </w:rPr>
        <w:t>.</w:t>
      </w:r>
      <w:r w:rsidR="00C218B6">
        <w:rPr>
          <w:rFonts w:ascii="Times New Roman" w:hAnsi="Times New Roman"/>
          <w:b/>
          <w:bCs/>
          <w:lang w:val="en-US"/>
        </w:rPr>
        <w:t>12</w:t>
      </w:r>
      <w:r w:rsidRPr="005060A9">
        <w:rPr>
          <w:rFonts w:ascii="Times New Roman" w:hAnsi="Times New Roman"/>
          <w:b/>
          <w:bCs/>
        </w:rPr>
        <w:t>.201</w:t>
      </w:r>
      <w:r w:rsidR="00591F44">
        <w:rPr>
          <w:rFonts w:ascii="Times New Roman" w:hAnsi="Times New Roman"/>
          <w:b/>
          <w:bCs/>
          <w:lang w:val="en-US"/>
        </w:rPr>
        <w:t>9</w:t>
      </w:r>
      <w:r w:rsidRPr="005060A9">
        <w:rPr>
          <w:rFonts w:ascii="Times New Roman" w:hAnsi="Times New Roman"/>
          <w:b/>
          <w:bCs/>
        </w:rPr>
        <w:t xml:space="preserve"> г.</w:t>
      </w:r>
    </w:p>
    <w:p w14:paraId="64FFC724" w14:textId="77777777" w:rsidR="00C218B6" w:rsidRDefault="00C218B6" w:rsidP="00C218B6">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b/>
          <w:bCs/>
        </w:rPr>
      </w:pPr>
      <w:r w:rsidRPr="00AB1220">
        <w:rPr>
          <w:rFonts w:ascii="Times New Roman" w:hAnsi="Times New Roman"/>
          <w:b/>
          <w:i/>
          <w:caps/>
          <w:lang w:val="ru-RU"/>
        </w:rPr>
        <w:t>(</w:t>
      </w:r>
      <w:r w:rsidRPr="00AB1220">
        <w:rPr>
          <w:rFonts w:ascii="Times New Roman" w:hAnsi="Times New Roman"/>
          <w:b/>
          <w:i/>
          <w:lang w:val="ru-RU"/>
        </w:rPr>
        <w:t>преди отразяване на всички ефекти, свързани с годишното счетоводно приключване</w:t>
      </w:r>
      <w:r w:rsidRPr="00AB1220">
        <w:rPr>
          <w:rFonts w:ascii="Times New Roman" w:hAnsi="Times New Roman"/>
          <w:b/>
          <w:i/>
          <w:caps/>
          <w:lang w:val="ru-RU"/>
        </w:rPr>
        <w:t>)</w:t>
      </w:r>
    </w:p>
    <w:p w14:paraId="4A136468" w14:textId="77777777" w:rsidR="00C218B6" w:rsidRPr="005060A9" w:rsidRDefault="00C218B6" w:rsidP="005060A9">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bCs/>
        </w:rPr>
      </w:pPr>
    </w:p>
    <w:p w14:paraId="16B5CC78" w14:textId="4B02C34C" w:rsidR="00ED19C0" w:rsidRDefault="00ED19C0" w:rsidP="005060A9">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b/>
          <w:bCs/>
        </w:rPr>
      </w:pPr>
    </w:p>
    <w:p w14:paraId="5771C7FF" w14:textId="77777777" w:rsidR="0075489A" w:rsidRPr="005060A9" w:rsidRDefault="0075489A" w:rsidP="005060A9">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b/>
          <w:bCs/>
        </w:rPr>
      </w:pPr>
      <w:r w:rsidRPr="005060A9">
        <w:rPr>
          <w:rFonts w:ascii="Times New Roman" w:hAnsi="Times New Roman"/>
          <w:b/>
          <w:bCs/>
        </w:rPr>
        <w:tab/>
        <w:t>І. АНАЛИЗ НА ОПЕРАТИВНАТА ДЕЙНОСТ НА ДРУЖЕСТВОТО</w:t>
      </w:r>
    </w:p>
    <w:p w14:paraId="43126883" w14:textId="77777777" w:rsidR="0075489A" w:rsidRPr="005060A9" w:rsidRDefault="0075489A" w:rsidP="005060A9">
      <w:pPr>
        <w:ind w:firstLine="720"/>
        <w:jc w:val="both"/>
        <w:rPr>
          <w:rFonts w:ascii="Times New Roman" w:hAnsi="Times New Roman"/>
          <w:bCs/>
          <w:szCs w:val="24"/>
          <w:lang w:val="ru-RU"/>
        </w:rPr>
      </w:pPr>
    </w:p>
    <w:p w14:paraId="3440527E" w14:textId="77777777" w:rsidR="0075489A" w:rsidRPr="005060A9" w:rsidRDefault="0075489A" w:rsidP="005060A9">
      <w:pPr>
        <w:pStyle w:val="ListParagraph"/>
        <w:numPr>
          <w:ilvl w:val="0"/>
          <w:numId w:val="15"/>
        </w:numPr>
        <w:spacing w:after="0"/>
        <w:ind w:left="720" w:hanging="720"/>
        <w:jc w:val="both"/>
        <w:rPr>
          <w:rFonts w:ascii="Times New Roman" w:hAnsi="Times New Roman"/>
          <w:b/>
          <w:sz w:val="24"/>
          <w:szCs w:val="24"/>
          <w:lang w:val="bg-BG"/>
        </w:rPr>
      </w:pPr>
      <w:r w:rsidRPr="005060A9">
        <w:rPr>
          <w:rFonts w:ascii="Times New Roman" w:hAnsi="Times New Roman"/>
          <w:b/>
          <w:sz w:val="24"/>
          <w:szCs w:val="24"/>
          <w:lang w:val="bg-BG"/>
        </w:rPr>
        <w:t>Анализ на производствената дейност на дружеството по основни видове продукти и услуги (количество), капацитет и степен на натовареност на мощностите, технологично проблемни места.</w:t>
      </w:r>
    </w:p>
    <w:p w14:paraId="22A96AA4" w14:textId="77777777" w:rsidR="00D276B6" w:rsidRDefault="00D276B6" w:rsidP="005060A9">
      <w:pPr>
        <w:ind w:firstLine="720"/>
        <w:jc w:val="both"/>
        <w:rPr>
          <w:rFonts w:ascii="Times New Roman" w:hAnsi="Times New Roman"/>
          <w:szCs w:val="24"/>
          <w:lang w:val="bg-BG"/>
        </w:rPr>
      </w:pPr>
    </w:p>
    <w:p w14:paraId="586CD843" w14:textId="77777777" w:rsidR="000D0F52" w:rsidRPr="005060A9" w:rsidRDefault="0075489A" w:rsidP="005060A9">
      <w:pPr>
        <w:ind w:firstLine="720"/>
        <w:jc w:val="both"/>
        <w:rPr>
          <w:rFonts w:ascii="Times New Roman" w:hAnsi="Times New Roman"/>
          <w:szCs w:val="24"/>
          <w:lang w:val="bg-BG"/>
        </w:rPr>
      </w:pPr>
      <w:r w:rsidRPr="005060A9">
        <w:rPr>
          <w:rFonts w:ascii="Times New Roman" w:hAnsi="Times New Roman"/>
          <w:szCs w:val="24"/>
          <w:lang w:val="bg-BG"/>
        </w:rPr>
        <w:t xml:space="preserve">Обслужените въздухоплавателни средства (ОВС) се разделят на три групи в зависимост от полетите, които </w:t>
      </w:r>
      <w:r w:rsidR="00702A98" w:rsidRPr="005060A9">
        <w:rPr>
          <w:rFonts w:ascii="Times New Roman" w:hAnsi="Times New Roman"/>
          <w:szCs w:val="24"/>
          <w:lang w:val="bg-BG"/>
        </w:rPr>
        <w:t xml:space="preserve">се </w:t>
      </w:r>
      <w:r w:rsidRPr="005060A9">
        <w:rPr>
          <w:rFonts w:ascii="Times New Roman" w:hAnsi="Times New Roman"/>
          <w:szCs w:val="24"/>
          <w:lang w:val="bg-BG"/>
        </w:rPr>
        <w:t>извършват във въздушното пространство, обслужвано от ДП РВД:</w:t>
      </w:r>
    </w:p>
    <w:p w14:paraId="62B17581" w14:textId="77777777" w:rsidR="000D0F52" w:rsidRPr="005060A9" w:rsidRDefault="0075489A" w:rsidP="005060A9">
      <w:pPr>
        <w:numPr>
          <w:ilvl w:val="0"/>
          <w:numId w:val="2"/>
        </w:numPr>
        <w:tabs>
          <w:tab w:val="clear" w:pos="1428"/>
        </w:tabs>
        <w:ind w:left="1080"/>
        <w:jc w:val="both"/>
        <w:rPr>
          <w:rFonts w:ascii="Times New Roman" w:hAnsi="Times New Roman"/>
          <w:szCs w:val="24"/>
          <w:lang w:val="bg-BG"/>
        </w:rPr>
      </w:pPr>
      <w:r w:rsidRPr="005060A9">
        <w:rPr>
          <w:rFonts w:ascii="Times New Roman" w:hAnsi="Times New Roman"/>
          <w:szCs w:val="24"/>
          <w:lang w:val="bg-BG"/>
        </w:rPr>
        <w:t>чисто прелитащи;</w:t>
      </w:r>
    </w:p>
    <w:p w14:paraId="4CF5B6AC" w14:textId="77777777" w:rsidR="000D0F52" w:rsidRPr="005060A9" w:rsidRDefault="0075489A" w:rsidP="005060A9">
      <w:pPr>
        <w:numPr>
          <w:ilvl w:val="0"/>
          <w:numId w:val="2"/>
        </w:numPr>
        <w:tabs>
          <w:tab w:val="clear" w:pos="1428"/>
        </w:tabs>
        <w:ind w:left="1080"/>
        <w:jc w:val="both"/>
        <w:rPr>
          <w:rFonts w:ascii="Times New Roman" w:hAnsi="Times New Roman"/>
          <w:szCs w:val="24"/>
          <w:lang w:val="bg-BG"/>
        </w:rPr>
      </w:pPr>
      <w:r w:rsidRPr="005060A9">
        <w:rPr>
          <w:rFonts w:ascii="Times New Roman" w:hAnsi="Times New Roman"/>
          <w:szCs w:val="24"/>
          <w:lang w:val="bg-BG"/>
        </w:rPr>
        <w:t>международни, пристигащи и заминаващи с кацане в РБългария;</w:t>
      </w:r>
    </w:p>
    <w:p w14:paraId="096DB20A" w14:textId="77777777" w:rsidR="008B128A" w:rsidRPr="005060A9" w:rsidRDefault="0075489A" w:rsidP="005060A9">
      <w:pPr>
        <w:numPr>
          <w:ilvl w:val="0"/>
          <w:numId w:val="2"/>
        </w:numPr>
        <w:tabs>
          <w:tab w:val="clear" w:pos="1428"/>
        </w:tabs>
        <w:ind w:left="1080"/>
        <w:jc w:val="both"/>
        <w:rPr>
          <w:rFonts w:ascii="Times New Roman" w:hAnsi="Times New Roman"/>
          <w:szCs w:val="24"/>
          <w:lang w:val="bg-BG"/>
        </w:rPr>
      </w:pPr>
      <w:r w:rsidRPr="005060A9">
        <w:rPr>
          <w:rFonts w:ascii="Times New Roman" w:hAnsi="Times New Roman"/>
          <w:szCs w:val="24"/>
          <w:lang w:val="bg-BG"/>
        </w:rPr>
        <w:t>вътрешни.</w:t>
      </w:r>
    </w:p>
    <w:p w14:paraId="5053DD08" w14:textId="77777777" w:rsidR="008F2114" w:rsidRPr="005060A9" w:rsidRDefault="007B4D4F" w:rsidP="005060A9">
      <w:pPr>
        <w:ind w:firstLine="720"/>
        <w:jc w:val="both"/>
        <w:rPr>
          <w:rFonts w:ascii="Times New Roman" w:hAnsi="Times New Roman"/>
          <w:szCs w:val="24"/>
          <w:lang w:val="bg-BG"/>
        </w:rPr>
      </w:pPr>
      <w:r w:rsidRPr="005060A9">
        <w:rPr>
          <w:rFonts w:ascii="Times New Roman" w:hAnsi="Times New Roman"/>
          <w:szCs w:val="24"/>
          <w:lang w:val="bg-BG"/>
        </w:rPr>
        <w:t>Броят на ОВС е на много високо ниво.</w:t>
      </w:r>
      <w:r w:rsidR="008B128A" w:rsidRPr="005060A9">
        <w:rPr>
          <w:rFonts w:ascii="Times New Roman" w:hAnsi="Times New Roman"/>
          <w:szCs w:val="24"/>
          <w:lang w:val="en-US"/>
        </w:rPr>
        <w:t xml:space="preserve"> </w:t>
      </w:r>
      <w:r w:rsidR="0075489A" w:rsidRPr="005060A9">
        <w:rPr>
          <w:rFonts w:ascii="Times New Roman" w:hAnsi="Times New Roman"/>
          <w:szCs w:val="24"/>
          <w:lang w:val="bg-BG"/>
        </w:rPr>
        <w:t>Динамиката в изменението за всяка група полети</w:t>
      </w:r>
      <w:r w:rsidR="0075489A" w:rsidRPr="005060A9">
        <w:rPr>
          <w:rStyle w:val="FootnoteReference"/>
          <w:rFonts w:ascii="Times New Roman" w:hAnsi="Times New Roman"/>
          <w:szCs w:val="24"/>
          <w:lang w:val="bg-BG"/>
        </w:rPr>
        <w:footnoteReference w:id="1"/>
      </w:r>
      <w:r w:rsidR="0075489A" w:rsidRPr="005060A9">
        <w:rPr>
          <w:rFonts w:ascii="Times New Roman" w:hAnsi="Times New Roman"/>
          <w:szCs w:val="24"/>
          <w:lang w:val="bg-BG"/>
        </w:rPr>
        <w:t xml:space="preserve"> е посочена в Приложение 1.</w:t>
      </w:r>
    </w:p>
    <w:p w14:paraId="3C536CF9" w14:textId="27279C11" w:rsidR="008F2114" w:rsidRPr="005060A9" w:rsidRDefault="0075489A" w:rsidP="005060A9">
      <w:pPr>
        <w:pStyle w:val="BlockText"/>
        <w:ind w:right="-18"/>
        <w:rPr>
          <w:rFonts w:ascii="Times New Roman" w:hAnsi="Times New Roman"/>
          <w:szCs w:val="24"/>
          <w:lang w:val="bg-BG"/>
        </w:rPr>
      </w:pPr>
      <w:r w:rsidRPr="005060A9">
        <w:rPr>
          <w:rFonts w:ascii="Times New Roman" w:hAnsi="Times New Roman"/>
          <w:szCs w:val="24"/>
          <w:lang w:val="bg-BG"/>
        </w:rPr>
        <w:t xml:space="preserve">Характерно за нея е </w:t>
      </w:r>
      <w:r w:rsidR="004A4A00" w:rsidRPr="005060A9">
        <w:rPr>
          <w:rFonts w:ascii="Times New Roman" w:hAnsi="Times New Roman"/>
          <w:szCs w:val="24"/>
          <w:lang w:val="bg-BG"/>
        </w:rPr>
        <w:t>увеличение</w:t>
      </w:r>
      <w:r w:rsidRPr="005060A9">
        <w:rPr>
          <w:rFonts w:ascii="Times New Roman" w:hAnsi="Times New Roman"/>
          <w:szCs w:val="24"/>
          <w:lang w:val="bg-BG"/>
        </w:rPr>
        <w:t xml:space="preserve"> на броя на прелитащите ВС с </w:t>
      </w:r>
      <w:r w:rsidR="00C10D71">
        <w:rPr>
          <w:rFonts w:ascii="Times New Roman" w:hAnsi="Times New Roman"/>
          <w:szCs w:val="24"/>
        </w:rPr>
        <w:t>1</w:t>
      </w:r>
      <w:r w:rsidR="00027093">
        <w:rPr>
          <w:rFonts w:ascii="Times New Roman" w:hAnsi="Times New Roman"/>
          <w:szCs w:val="24"/>
        </w:rPr>
        <w:t>.</w:t>
      </w:r>
      <w:r w:rsidR="003502E0">
        <w:rPr>
          <w:rFonts w:ascii="Times New Roman" w:hAnsi="Times New Roman"/>
          <w:szCs w:val="24"/>
        </w:rPr>
        <w:t>69</w:t>
      </w:r>
      <w:r w:rsidR="0091697A" w:rsidRPr="005060A9">
        <w:rPr>
          <w:rFonts w:ascii="Times New Roman" w:hAnsi="Times New Roman"/>
          <w:szCs w:val="24"/>
        </w:rPr>
        <w:t>%</w:t>
      </w:r>
      <w:r w:rsidR="00027093">
        <w:rPr>
          <w:rFonts w:ascii="Times New Roman" w:hAnsi="Times New Roman"/>
          <w:szCs w:val="24"/>
        </w:rPr>
        <w:t xml:space="preserve"> </w:t>
      </w:r>
      <w:r w:rsidR="00027093">
        <w:rPr>
          <w:rFonts w:ascii="Times New Roman" w:hAnsi="Times New Roman"/>
          <w:szCs w:val="24"/>
          <w:lang w:val="bg-BG"/>
        </w:rPr>
        <w:t>спрямо предходната година</w:t>
      </w:r>
      <w:r w:rsidR="00505592" w:rsidRPr="005060A9">
        <w:rPr>
          <w:rFonts w:ascii="Times New Roman" w:hAnsi="Times New Roman"/>
          <w:szCs w:val="24"/>
          <w:lang w:val="ru-RU"/>
        </w:rPr>
        <w:t>.</w:t>
      </w:r>
      <w:r w:rsidR="00505592" w:rsidRPr="005060A9">
        <w:rPr>
          <w:rFonts w:ascii="Times New Roman" w:hAnsi="Times New Roman"/>
          <w:szCs w:val="24"/>
          <w:lang w:val="bg-BG"/>
        </w:rPr>
        <w:t xml:space="preserve"> </w:t>
      </w:r>
      <w:r w:rsidR="0006207C" w:rsidRPr="005060A9">
        <w:rPr>
          <w:rFonts w:ascii="Times New Roman" w:hAnsi="Times New Roman"/>
          <w:szCs w:val="24"/>
          <w:lang w:val="bg-BG"/>
        </w:rPr>
        <w:t xml:space="preserve">Прелитащите ВС </w:t>
      </w:r>
      <w:r w:rsidR="00505592" w:rsidRPr="005060A9">
        <w:rPr>
          <w:rFonts w:ascii="Times New Roman" w:hAnsi="Times New Roman"/>
          <w:szCs w:val="24"/>
          <w:lang w:val="bg-BG"/>
        </w:rPr>
        <w:t>генерират най-голямата част от обслужените единици (ОЕ) и от приходите от основната дейност</w:t>
      </w:r>
      <w:r w:rsidR="0006207C" w:rsidRPr="005060A9">
        <w:rPr>
          <w:rFonts w:ascii="Times New Roman" w:hAnsi="Times New Roman"/>
          <w:szCs w:val="24"/>
          <w:lang w:val="bg-BG"/>
        </w:rPr>
        <w:t xml:space="preserve"> в</w:t>
      </w:r>
      <w:r w:rsidR="00505592" w:rsidRPr="005060A9">
        <w:rPr>
          <w:rFonts w:ascii="Times New Roman" w:hAnsi="Times New Roman"/>
          <w:szCs w:val="24"/>
          <w:lang w:val="bg-BG"/>
        </w:rPr>
        <w:t xml:space="preserve"> </w:t>
      </w:r>
      <w:r w:rsidR="00081B25">
        <w:rPr>
          <w:rFonts w:ascii="Times New Roman" w:hAnsi="Times New Roman"/>
          <w:szCs w:val="24"/>
          <w:lang w:val="bg-BG"/>
        </w:rPr>
        <w:t xml:space="preserve">обслужваното </w:t>
      </w:r>
      <w:r w:rsidR="0006207C" w:rsidRPr="005060A9">
        <w:rPr>
          <w:rFonts w:ascii="Times New Roman" w:hAnsi="Times New Roman"/>
          <w:szCs w:val="24"/>
          <w:lang w:val="bg-BG"/>
        </w:rPr>
        <w:t>въздушно</w:t>
      </w:r>
      <w:r w:rsidR="00505592" w:rsidRPr="005060A9">
        <w:rPr>
          <w:rFonts w:ascii="Times New Roman" w:hAnsi="Times New Roman"/>
          <w:szCs w:val="24"/>
          <w:lang w:val="bg-BG"/>
        </w:rPr>
        <w:t xml:space="preserve"> пространство на Район за полетна информация София (РПИ София)</w:t>
      </w:r>
      <w:r w:rsidR="0006207C" w:rsidRPr="005060A9">
        <w:rPr>
          <w:rFonts w:ascii="Times New Roman" w:hAnsi="Times New Roman"/>
          <w:szCs w:val="24"/>
          <w:lang w:val="bg-BG"/>
        </w:rPr>
        <w:t xml:space="preserve">, като на тях се дължат </w:t>
      </w:r>
      <w:r w:rsidR="009B2EDE" w:rsidRPr="005060A9">
        <w:rPr>
          <w:rFonts w:ascii="Times New Roman" w:hAnsi="Times New Roman"/>
          <w:szCs w:val="24"/>
          <w:lang w:val="bg-BG"/>
        </w:rPr>
        <w:t xml:space="preserve">95-98% </w:t>
      </w:r>
      <w:r w:rsidR="0006207C" w:rsidRPr="005060A9">
        <w:rPr>
          <w:rFonts w:ascii="Times New Roman" w:hAnsi="Times New Roman"/>
          <w:szCs w:val="24"/>
          <w:lang w:val="bg-BG"/>
        </w:rPr>
        <w:t>от всички ОЕ</w:t>
      </w:r>
      <w:r w:rsidR="00505592" w:rsidRPr="005060A9">
        <w:rPr>
          <w:rFonts w:ascii="Times New Roman" w:hAnsi="Times New Roman"/>
          <w:szCs w:val="24"/>
          <w:lang w:val="bg-BG"/>
        </w:rPr>
        <w:t>.</w:t>
      </w:r>
      <w:r w:rsidR="0006207C" w:rsidRPr="005060A9">
        <w:rPr>
          <w:rFonts w:ascii="Times New Roman" w:hAnsi="Times New Roman"/>
          <w:szCs w:val="24"/>
          <w:lang w:val="bg-BG"/>
        </w:rPr>
        <w:t xml:space="preserve"> </w:t>
      </w:r>
      <w:r w:rsidRPr="005060A9">
        <w:rPr>
          <w:rFonts w:ascii="Times New Roman" w:hAnsi="Times New Roman"/>
          <w:szCs w:val="24"/>
          <w:lang w:val="bg-BG"/>
        </w:rPr>
        <w:t xml:space="preserve">При ВС, извършили международни полети с кацане в България, се наблюдава </w:t>
      </w:r>
      <w:r w:rsidR="006127C6">
        <w:rPr>
          <w:rFonts w:ascii="Times New Roman" w:hAnsi="Times New Roman"/>
          <w:szCs w:val="24"/>
          <w:lang w:val="bg-BG"/>
        </w:rPr>
        <w:t>спад</w:t>
      </w:r>
      <w:r w:rsidRPr="005060A9">
        <w:rPr>
          <w:rFonts w:ascii="Times New Roman" w:hAnsi="Times New Roman"/>
          <w:szCs w:val="24"/>
          <w:lang w:val="bg-BG"/>
        </w:rPr>
        <w:t xml:space="preserve"> </w:t>
      </w:r>
      <w:r w:rsidR="00505592" w:rsidRPr="005060A9">
        <w:rPr>
          <w:rFonts w:ascii="Times New Roman" w:hAnsi="Times New Roman"/>
          <w:szCs w:val="24"/>
          <w:lang w:val="bg-BG"/>
        </w:rPr>
        <w:t xml:space="preserve">от </w:t>
      </w:r>
      <w:r w:rsidR="00A76CEB">
        <w:rPr>
          <w:rFonts w:ascii="Times New Roman" w:hAnsi="Times New Roman"/>
          <w:szCs w:val="24"/>
        </w:rPr>
        <w:t>5</w:t>
      </w:r>
      <w:r w:rsidR="00AA0395">
        <w:rPr>
          <w:rFonts w:ascii="Times New Roman" w:hAnsi="Times New Roman"/>
          <w:szCs w:val="24"/>
          <w:lang w:val="bg-BG"/>
        </w:rPr>
        <w:t>.</w:t>
      </w:r>
      <w:r w:rsidR="00A76CEB">
        <w:rPr>
          <w:rFonts w:ascii="Times New Roman" w:hAnsi="Times New Roman"/>
          <w:szCs w:val="24"/>
        </w:rPr>
        <w:t>38</w:t>
      </w:r>
      <w:r w:rsidRPr="005060A9">
        <w:rPr>
          <w:rFonts w:ascii="Times New Roman" w:hAnsi="Times New Roman"/>
          <w:szCs w:val="24"/>
          <w:lang w:val="bg-BG"/>
        </w:rPr>
        <w:t xml:space="preserve">%, а вътрешните полети отчитат </w:t>
      </w:r>
      <w:r w:rsidR="00EA6505" w:rsidRPr="005060A9">
        <w:rPr>
          <w:rFonts w:ascii="Times New Roman" w:hAnsi="Times New Roman"/>
          <w:szCs w:val="24"/>
          <w:lang w:val="bg-BG"/>
        </w:rPr>
        <w:t>увеличение</w:t>
      </w:r>
      <w:r w:rsidR="00715041" w:rsidRPr="005060A9">
        <w:rPr>
          <w:rFonts w:ascii="Times New Roman" w:hAnsi="Times New Roman"/>
          <w:szCs w:val="24"/>
          <w:lang w:val="bg-BG"/>
        </w:rPr>
        <w:t xml:space="preserve"> </w:t>
      </w:r>
      <w:r w:rsidR="0030013C" w:rsidRPr="005060A9">
        <w:rPr>
          <w:rFonts w:ascii="Times New Roman" w:hAnsi="Times New Roman"/>
          <w:szCs w:val="24"/>
          <w:lang w:val="bg-BG"/>
        </w:rPr>
        <w:t>от</w:t>
      </w:r>
      <w:r w:rsidRPr="005060A9">
        <w:rPr>
          <w:rFonts w:ascii="Times New Roman" w:hAnsi="Times New Roman"/>
          <w:szCs w:val="24"/>
          <w:lang w:val="bg-BG"/>
        </w:rPr>
        <w:t xml:space="preserve"> </w:t>
      </w:r>
      <w:r w:rsidR="00A76CEB">
        <w:rPr>
          <w:rFonts w:ascii="Times New Roman" w:hAnsi="Times New Roman"/>
          <w:szCs w:val="24"/>
        </w:rPr>
        <w:t>2</w:t>
      </w:r>
      <w:r w:rsidR="00AA0395">
        <w:rPr>
          <w:rFonts w:ascii="Times New Roman" w:hAnsi="Times New Roman"/>
          <w:szCs w:val="24"/>
          <w:lang w:val="bg-BG"/>
        </w:rPr>
        <w:t>.</w:t>
      </w:r>
      <w:r w:rsidR="00A76CEB">
        <w:rPr>
          <w:rFonts w:ascii="Times New Roman" w:hAnsi="Times New Roman"/>
          <w:szCs w:val="24"/>
        </w:rPr>
        <w:t>81</w:t>
      </w:r>
      <w:r w:rsidRPr="005060A9">
        <w:rPr>
          <w:rFonts w:ascii="Times New Roman" w:hAnsi="Times New Roman"/>
          <w:szCs w:val="24"/>
          <w:lang w:val="bg-BG"/>
        </w:rPr>
        <w:t xml:space="preserve">% в сравнение </w:t>
      </w:r>
      <w:r w:rsidR="00AD4003" w:rsidRPr="005060A9">
        <w:rPr>
          <w:rFonts w:ascii="Times New Roman" w:hAnsi="Times New Roman"/>
          <w:szCs w:val="24"/>
          <w:lang w:val="bg-BG"/>
        </w:rPr>
        <w:t>с</w:t>
      </w:r>
      <w:r w:rsidR="005220EA" w:rsidRPr="005060A9">
        <w:rPr>
          <w:rFonts w:ascii="Times New Roman" w:hAnsi="Times New Roman"/>
          <w:szCs w:val="24"/>
          <w:lang w:val="bg-BG"/>
        </w:rPr>
        <w:t xml:space="preserve"> </w:t>
      </w:r>
      <w:r w:rsidRPr="005060A9">
        <w:rPr>
          <w:rFonts w:ascii="Times New Roman" w:hAnsi="Times New Roman"/>
          <w:szCs w:val="24"/>
          <w:lang w:val="bg-BG"/>
        </w:rPr>
        <w:t>201</w:t>
      </w:r>
      <w:r w:rsidR="00591F44">
        <w:rPr>
          <w:rFonts w:ascii="Times New Roman" w:hAnsi="Times New Roman"/>
          <w:szCs w:val="24"/>
        </w:rPr>
        <w:t>8</w:t>
      </w:r>
      <w:r w:rsidRPr="005060A9">
        <w:rPr>
          <w:rFonts w:ascii="Times New Roman" w:hAnsi="Times New Roman"/>
          <w:szCs w:val="24"/>
          <w:lang w:val="bg-BG"/>
        </w:rPr>
        <w:t xml:space="preserve"> г. Общият брой на обслужените полети </w:t>
      </w:r>
      <w:r w:rsidR="009E25BB">
        <w:rPr>
          <w:rFonts w:ascii="Times New Roman" w:hAnsi="Times New Roman"/>
          <w:szCs w:val="24"/>
          <w:lang w:val="bg-BG"/>
        </w:rPr>
        <w:t xml:space="preserve">за </w:t>
      </w:r>
      <w:r w:rsidRPr="005060A9">
        <w:rPr>
          <w:rFonts w:ascii="Times New Roman" w:hAnsi="Times New Roman"/>
          <w:szCs w:val="24"/>
          <w:lang w:val="bg-BG"/>
        </w:rPr>
        <w:t>201</w:t>
      </w:r>
      <w:r w:rsidR="00591F44">
        <w:rPr>
          <w:rFonts w:ascii="Times New Roman" w:hAnsi="Times New Roman"/>
          <w:szCs w:val="24"/>
        </w:rPr>
        <w:t>9</w:t>
      </w:r>
      <w:r w:rsidRPr="005060A9">
        <w:rPr>
          <w:rFonts w:ascii="Times New Roman" w:hAnsi="Times New Roman"/>
          <w:szCs w:val="24"/>
          <w:lang w:val="bg-BG"/>
        </w:rPr>
        <w:t xml:space="preserve"> г. е с </w:t>
      </w:r>
      <w:r w:rsidR="00C10D71">
        <w:rPr>
          <w:rFonts w:ascii="Times New Roman" w:hAnsi="Times New Roman"/>
          <w:szCs w:val="24"/>
          <w:lang w:val="bg-BG"/>
        </w:rPr>
        <w:t>0</w:t>
      </w:r>
      <w:r w:rsidR="00AA0395">
        <w:rPr>
          <w:rFonts w:ascii="Times New Roman" w:hAnsi="Times New Roman"/>
          <w:szCs w:val="24"/>
          <w:lang w:val="bg-BG"/>
        </w:rPr>
        <w:t>.</w:t>
      </w:r>
      <w:r w:rsidR="0000336C">
        <w:rPr>
          <w:rFonts w:ascii="Times New Roman" w:hAnsi="Times New Roman"/>
          <w:szCs w:val="24"/>
          <w:lang w:val="bg-BG"/>
        </w:rPr>
        <w:t>9</w:t>
      </w:r>
      <w:r w:rsidR="00C10D71">
        <w:rPr>
          <w:rFonts w:ascii="Times New Roman" w:hAnsi="Times New Roman"/>
          <w:szCs w:val="24"/>
          <w:lang w:val="bg-BG"/>
        </w:rPr>
        <w:t>5</w:t>
      </w:r>
      <w:r w:rsidRPr="005060A9">
        <w:rPr>
          <w:rFonts w:ascii="Times New Roman" w:hAnsi="Times New Roman"/>
          <w:szCs w:val="24"/>
          <w:lang w:val="bg-BG"/>
        </w:rPr>
        <w:t xml:space="preserve">% </w:t>
      </w:r>
      <w:r w:rsidR="00715041" w:rsidRPr="005060A9">
        <w:rPr>
          <w:rFonts w:ascii="Times New Roman" w:hAnsi="Times New Roman"/>
          <w:szCs w:val="24"/>
          <w:lang w:val="bg-BG"/>
        </w:rPr>
        <w:t>по-</w:t>
      </w:r>
      <w:r w:rsidR="00683C8D" w:rsidRPr="005060A9">
        <w:rPr>
          <w:rFonts w:ascii="Times New Roman" w:hAnsi="Times New Roman"/>
          <w:szCs w:val="24"/>
          <w:lang w:val="bg-BG"/>
        </w:rPr>
        <w:t>висок</w:t>
      </w:r>
      <w:r w:rsidR="0006207C" w:rsidRPr="005060A9">
        <w:rPr>
          <w:rFonts w:ascii="Times New Roman" w:hAnsi="Times New Roman"/>
          <w:szCs w:val="24"/>
          <w:lang w:val="bg-BG"/>
        </w:rPr>
        <w:t xml:space="preserve"> от броя им за 201</w:t>
      </w:r>
      <w:r w:rsidR="00591F44">
        <w:rPr>
          <w:rFonts w:ascii="Times New Roman" w:hAnsi="Times New Roman"/>
          <w:szCs w:val="24"/>
        </w:rPr>
        <w:t>8</w:t>
      </w:r>
      <w:r w:rsidR="0006207C" w:rsidRPr="005060A9">
        <w:rPr>
          <w:rFonts w:ascii="Times New Roman" w:hAnsi="Times New Roman"/>
          <w:szCs w:val="24"/>
          <w:lang w:val="bg-BG"/>
        </w:rPr>
        <w:t xml:space="preserve"> г.</w:t>
      </w:r>
      <w:r w:rsidR="004102CE" w:rsidRPr="005060A9">
        <w:rPr>
          <w:rFonts w:ascii="Times New Roman" w:hAnsi="Times New Roman"/>
          <w:szCs w:val="24"/>
          <w:lang w:val="bg-BG"/>
        </w:rPr>
        <w:t xml:space="preserve"> </w:t>
      </w:r>
    </w:p>
    <w:p w14:paraId="678869F7" w14:textId="77777777" w:rsidR="008F2114" w:rsidRPr="005060A9" w:rsidRDefault="0075489A" w:rsidP="005060A9">
      <w:pPr>
        <w:pStyle w:val="BlockText"/>
        <w:ind w:left="0" w:right="-24" w:firstLine="720"/>
        <w:rPr>
          <w:rFonts w:ascii="Times New Roman" w:hAnsi="Times New Roman"/>
          <w:szCs w:val="24"/>
          <w:lang w:val="bg-BG"/>
        </w:rPr>
      </w:pPr>
      <w:r w:rsidRPr="005060A9">
        <w:rPr>
          <w:rFonts w:ascii="Times New Roman" w:hAnsi="Times New Roman"/>
          <w:szCs w:val="24"/>
          <w:lang w:val="bg-BG"/>
        </w:rPr>
        <w:t xml:space="preserve">Първите две групи ВС, извършващи прелитане и международни полети с кацане в РБългария, имат ясно изразен сезонен компонент, т.е. минимуми през зимните месеци и максимуми през лятото, докато при вътрешните полети </w:t>
      </w:r>
      <w:r w:rsidR="00715041" w:rsidRPr="005060A9">
        <w:rPr>
          <w:rFonts w:ascii="Times New Roman" w:hAnsi="Times New Roman"/>
          <w:szCs w:val="24"/>
          <w:lang w:val="bg-BG"/>
        </w:rPr>
        <w:t>няма изразена сезонност</w:t>
      </w:r>
      <w:r w:rsidR="00067BD5" w:rsidRPr="005060A9">
        <w:rPr>
          <w:rFonts w:ascii="Times New Roman" w:hAnsi="Times New Roman"/>
          <w:szCs w:val="24"/>
          <w:lang w:val="bg-BG"/>
        </w:rPr>
        <w:t>.</w:t>
      </w:r>
      <w:r w:rsidR="000E496C" w:rsidRPr="005060A9">
        <w:rPr>
          <w:rFonts w:ascii="Times New Roman" w:hAnsi="Times New Roman"/>
          <w:szCs w:val="24"/>
        </w:rPr>
        <w:t xml:space="preserve"> </w:t>
      </w:r>
      <w:r w:rsidR="00715041" w:rsidRPr="005060A9">
        <w:rPr>
          <w:rFonts w:ascii="Times New Roman" w:hAnsi="Times New Roman"/>
          <w:szCs w:val="24"/>
          <w:lang w:val="bg-BG"/>
        </w:rPr>
        <w:t>Сезонният елемент се дължи основно на чартърните полети до морските курорти в Турция, Гърция и Кипър.</w:t>
      </w:r>
    </w:p>
    <w:p w14:paraId="77561CF1" w14:textId="618906F5" w:rsidR="00AD2744" w:rsidRPr="005060A9" w:rsidRDefault="0075489A" w:rsidP="005060A9">
      <w:pPr>
        <w:ind w:firstLine="720"/>
        <w:jc w:val="both"/>
        <w:rPr>
          <w:rFonts w:ascii="Times New Roman" w:hAnsi="Times New Roman"/>
          <w:szCs w:val="24"/>
          <w:lang w:val="bg-BG"/>
        </w:rPr>
      </w:pPr>
      <w:r w:rsidRPr="005060A9">
        <w:rPr>
          <w:rFonts w:ascii="Times New Roman" w:hAnsi="Times New Roman"/>
          <w:szCs w:val="24"/>
          <w:lang w:val="bg-BG"/>
        </w:rPr>
        <w:t xml:space="preserve">Броят на </w:t>
      </w:r>
      <w:r w:rsidR="00747C24" w:rsidRPr="005060A9">
        <w:rPr>
          <w:rFonts w:ascii="Times New Roman" w:hAnsi="Times New Roman"/>
          <w:szCs w:val="24"/>
          <w:lang w:val="bg-BG"/>
        </w:rPr>
        <w:t>ОЕ</w:t>
      </w:r>
      <w:r w:rsidRPr="005060A9">
        <w:rPr>
          <w:rFonts w:ascii="Times New Roman" w:hAnsi="Times New Roman"/>
          <w:szCs w:val="24"/>
          <w:lang w:val="bg-BG"/>
        </w:rPr>
        <w:t xml:space="preserve">, </w:t>
      </w:r>
      <w:r w:rsidR="00505592" w:rsidRPr="005060A9">
        <w:rPr>
          <w:rFonts w:ascii="Times New Roman" w:hAnsi="Times New Roman"/>
          <w:szCs w:val="24"/>
          <w:lang w:val="bg-BG"/>
        </w:rPr>
        <w:t xml:space="preserve">свързани с </w:t>
      </w:r>
      <w:r w:rsidRPr="005060A9">
        <w:rPr>
          <w:rFonts w:ascii="Times New Roman" w:hAnsi="Times New Roman"/>
          <w:szCs w:val="24"/>
          <w:lang w:val="bg-BG"/>
        </w:rPr>
        <w:t xml:space="preserve">предоставяне на аеронавигационно обслужване </w:t>
      </w:r>
      <w:r w:rsidR="00747C24" w:rsidRPr="005060A9">
        <w:rPr>
          <w:rFonts w:ascii="Times New Roman" w:hAnsi="Times New Roman"/>
          <w:szCs w:val="24"/>
          <w:lang w:val="en-US"/>
        </w:rPr>
        <w:t>(</w:t>
      </w:r>
      <w:r w:rsidR="00747C24" w:rsidRPr="005060A9">
        <w:rPr>
          <w:rFonts w:ascii="Times New Roman" w:hAnsi="Times New Roman"/>
          <w:szCs w:val="24"/>
          <w:lang w:val="bg-BG"/>
        </w:rPr>
        <w:t xml:space="preserve">АНО) </w:t>
      </w:r>
      <w:r w:rsidRPr="005060A9">
        <w:rPr>
          <w:rFonts w:ascii="Times New Roman" w:hAnsi="Times New Roman"/>
          <w:szCs w:val="24"/>
          <w:lang w:val="bg-BG"/>
        </w:rPr>
        <w:t xml:space="preserve">при прелитане, </w:t>
      </w:r>
      <w:r w:rsidR="00C76B14" w:rsidRPr="005060A9">
        <w:rPr>
          <w:rFonts w:ascii="Times New Roman" w:hAnsi="Times New Roman"/>
          <w:szCs w:val="24"/>
          <w:lang w:val="bg-BG"/>
        </w:rPr>
        <w:t xml:space="preserve">отчита </w:t>
      </w:r>
      <w:r w:rsidRPr="005060A9">
        <w:rPr>
          <w:rFonts w:ascii="Times New Roman" w:hAnsi="Times New Roman"/>
          <w:szCs w:val="24"/>
          <w:lang w:val="bg-BG"/>
        </w:rPr>
        <w:t xml:space="preserve">ръст </w:t>
      </w:r>
      <w:r w:rsidR="00C76B14" w:rsidRPr="005060A9">
        <w:rPr>
          <w:rFonts w:ascii="Times New Roman" w:hAnsi="Times New Roman"/>
          <w:szCs w:val="24"/>
          <w:lang w:val="bg-BG"/>
        </w:rPr>
        <w:t xml:space="preserve">от </w:t>
      </w:r>
      <w:r w:rsidR="00384FD4">
        <w:rPr>
          <w:rFonts w:ascii="Times New Roman" w:hAnsi="Times New Roman"/>
          <w:szCs w:val="24"/>
          <w:lang w:val="en-US"/>
        </w:rPr>
        <w:t>2</w:t>
      </w:r>
      <w:r w:rsidR="002E4700" w:rsidRPr="00E72C22">
        <w:rPr>
          <w:rFonts w:ascii="Times New Roman" w:hAnsi="Times New Roman"/>
          <w:szCs w:val="24"/>
          <w:lang w:val="bg-BG"/>
        </w:rPr>
        <w:t>.</w:t>
      </w:r>
      <w:r w:rsidR="00384FD4">
        <w:rPr>
          <w:rFonts w:ascii="Times New Roman" w:hAnsi="Times New Roman"/>
          <w:szCs w:val="24"/>
          <w:lang w:val="en-US"/>
        </w:rPr>
        <w:t>39</w:t>
      </w:r>
      <w:r w:rsidR="00521721" w:rsidRPr="00E72C22">
        <w:rPr>
          <w:rFonts w:ascii="Times New Roman" w:hAnsi="Times New Roman"/>
          <w:szCs w:val="24"/>
          <w:lang w:val="en-US"/>
        </w:rPr>
        <w:t>%</w:t>
      </w:r>
      <w:r w:rsidRPr="00E72C22">
        <w:rPr>
          <w:rFonts w:ascii="Times New Roman" w:hAnsi="Times New Roman"/>
          <w:szCs w:val="24"/>
          <w:lang w:val="bg-BG"/>
        </w:rPr>
        <w:t>.</w:t>
      </w:r>
      <w:r w:rsidRPr="005060A9">
        <w:rPr>
          <w:rFonts w:ascii="Times New Roman" w:hAnsi="Times New Roman"/>
          <w:szCs w:val="24"/>
          <w:lang w:val="bg-BG"/>
        </w:rPr>
        <w:t xml:space="preserve"> Очакванията са </w:t>
      </w:r>
      <w:r w:rsidR="00D30236" w:rsidRPr="005060A9">
        <w:rPr>
          <w:rFonts w:ascii="Times New Roman" w:hAnsi="Times New Roman"/>
          <w:szCs w:val="24"/>
          <w:lang w:val="bg-BG"/>
        </w:rPr>
        <w:t>АНО</w:t>
      </w:r>
      <w:r w:rsidRPr="005060A9">
        <w:rPr>
          <w:rFonts w:ascii="Times New Roman" w:hAnsi="Times New Roman"/>
          <w:szCs w:val="24"/>
          <w:lang w:val="bg-BG"/>
        </w:rPr>
        <w:t xml:space="preserve"> при прелитане да продължи да следва темп на увеличение. </w:t>
      </w:r>
      <w:r w:rsidR="00534A65" w:rsidRPr="005060A9">
        <w:rPr>
          <w:rFonts w:ascii="Times New Roman" w:hAnsi="Times New Roman"/>
          <w:szCs w:val="24"/>
          <w:lang w:val="bg-BG"/>
        </w:rPr>
        <w:t xml:space="preserve">Важно значение върху броя на </w:t>
      </w:r>
      <w:r w:rsidR="00747C24" w:rsidRPr="005060A9">
        <w:rPr>
          <w:rFonts w:ascii="Times New Roman" w:hAnsi="Times New Roman"/>
          <w:szCs w:val="24"/>
          <w:lang w:val="bg-BG"/>
        </w:rPr>
        <w:t>ОЕ</w:t>
      </w:r>
      <w:r w:rsidR="00534A65" w:rsidRPr="005060A9">
        <w:rPr>
          <w:rFonts w:ascii="Times New Roman" w:hAnsi="Times New Roman"/>
          <w:szCs w:val="24"/>
          <w:lang w:val="bg-BG"/>
        </w:rPr>
        <w:t xml:space="preserve"> </w:t>
      </w:r>
      <w:r w:rsidR="007A04F9">
        <w:rPr>
          <w:rFonts w:ascii="Times New Roman" w:hAnsi="Times New Roman"/>
          <w:szCs w:val="24"/>
          <w:lang w:val="bg-BG"/>
        </w:rPr>
        <w:t xml:space="preserve">има </w:t>
      </w:r>
      <w:r w:rsidR="00534A65" w:rsidRPr="005060A9">
        <w:rPr>
          <w:rFonts w:ascii="Times New Roman" w:hAnsi="Times New Roman"/>
          <w:szCs w:val="24"/>
          <w:lang w:val="bg-BG"/>
        </w:rPr>
        <w:t>новия интерфейс между България и Турция в западната част на Черно море, въведен на 28.04.2016 г.</w:t>
      </w:r>
      <w:r w:rsidR="00B61807" w:rsidRPr="005060A9">
        <w:rPr>
          <w:rFonts w:ascii="Times New Roman" w:hAnsi="Times New Roman"/>
          <w:szCs w:val="24"/>
          <w:lang w:val="bg-BG"/>
        </w:rPr>
        <w:t>, кой</w:t>
      </w:r>
      <w:r w:rsidR="00534A65" w:rsidRPr="005060A9">
        <w:rPr>
          <w:rFonts w:ascii="Times New Roman" w:hAnsi="Times New Roman"/>
          <w:szCs w:val="24"/>
          <w:lang w:val="bg-BG"/>
        </w:rPr>
        <w:t xml:space="preserve">то </w:t>
      </w:r>
      <w:r w:rsidR="00E41B8D">
        <w:rPr>
          <w:rFonts w:ascii="Times New Roman" w:hAnsi="Times New Roman"/>
          <w:szCs w:val="24"/>
          <w:lang w:val="bg-BG"/>
        </w:rPr>
        <w:t xml:space="preserve">при равни други условия </w:t>
      </w:r>
      <w:r w:rsidR="007A04F9">
        <w:rPr>
          <w:rFonts w:ascii="Times New Roman" w:hAnsi="Times New Roman"/>
          <w:szCs w:val="24"/>
          <w:lang w:val="bg-BG"/>
        </w:rPr>
        <w:t>създава предпоставки за нарастване на прелетяното разстояние през РПИ София</w:t>
      </w:r>
      <w:r w:rsidR="00534A65" w:rsidRPr="005060A9">
        <w:rPr>
          <w:rFonts w:ascii="Times New Roman" w:hAnsi="Times New Roman"/>
          <w:szCs w:val="24"/>
          <w:lang w:val="bg-BG"/>
        </w:rPr>
        <w:t>.</w:t>
      </w:r>
      <w:r w:rsidR="00AD2744" w:rsidRPr="005060A9">
        <w:rPr>
          <w:rFonts w:ascii="Times New Roman" w:hAnsi="Times New Roman"/>
          <w:szCs w:val="24"/>
          <w:lang w:val="bg-BG"/>
        </w:rPr>
        <w:t xml:space="preserve"> </w:t>
      </w:r>
    </w:p>
    <w:p w14:paraId="3DA13F30" w14:textId="7DC6BB33" w:rsidR="008F2114" w:rsidRPr="005060A9" w:rsidRDefault="009E25BB" w:rsidP="005060A9">
      <w:pPr>
        <w:ind w:firstLine="720"/>
        <w:jc w:val="both"/>
        <w:rPr>
          <w:rFonts w:ascii="Times New Roman" w:hAnsi="Times New Roman"/>
          <w:szCs w:val="24"/>
          <w:lang w:val="bg-BG"/>
        </w:rPr>
      </w:pPr>
      <w:r>
        <w:rPr>
          <w:rFonts w:ascii="Times New Roman" w:hAnsi="Times New Roman"/>
          <w:szCs w:val="24"/>
          <w:lang w:val="bg-BG"/>
        </w:rPr>
        <w:lastRenderedPageBreak/>
        <w:t xml:space="preserve">За </w:t>
      </w:r>
      <w:r w:rsidR="00666950" w:rsidRPr="005060A9">
        <w:rPr>
          <w:rFonts w:ascii="Times New Roman" w:hAnsi="Times New Roman"/>
          <w:szCs w:val="24"/>
          <w:lang w:val="bg-BG"/>
        </w:rPr>
        <w:t>201</w:t>
      </w:r>
      <w:r w:rsidR="00591F44">
        <w:rPr>
          <w:rFonts w:ascii="Times New Roman" w:hAnsi="Times New Roman"/>
          <w:szCs w:val="24"/>
          <w:lang w:val="bg-BG"/>
        </w:rPr>
        <w:t>9</w:t>
      </w:r>
      <w:r w:rsidR="00666950" w:rsidRPr="005060A9">
        <w:rPr>
          <w:rFonts w:ascii="Times New Roman" w:hAnsi="Times New Roman"/>
          <w:szCs w:val="24"/>
          <w:lang w:val="bg-BG"/>
        </w:rPr>
        <w:t xml:space="preserve"> </w:t>
      </w:r>
      <w:r w:rsidR="00747C24" w:rsidRPr="005060A9">
        <w:rPr>
          <w:rFonts w:ascii="Times New Roman" w:hAnsi="Times New Roman"/>
          <w:szCs w:val="24"/>
          <w:lang w:val="bg-BG"/>
        </w:rPr>
        <w:t>г. п</w:t>
      </w:r>
      <w:r w:rsidR="00101F52" w:rsidRPr="005060A9">
        <w:rPr>
          <w:rFonts w:ascii="Times New Roman" w:hAnsi="Times New Roman"/>
          <w:szCs w:val="24"/>
          <w:lang w:val="bg-BG"/>
        </w:rPr>
        <w:t>оради комбинирания ефект от</w:t>
      </w:r>
      <w:r w:rsidR="00572785" w:rsidRPr="005060A9">
        <w:rPr>
          <w:rFonts w:ascii="Times New Roman" w:hAnsi="Times New Roman"/>
          <w:szCs w:val="24"/>
          <w:lang w:val="bg-BG"/>
        </w:rPr>
        <w:t xml:space="preserve"> </w:t>
      </w:r>
      <w:r w:rsidR="001062E2">
        <w:rPr>
          <w:rFonts w:ascii="Times New Roman" w:hAnsi="Times New Roman"/>
          <w:szCs w:val="24"/>
          <w:lang w:val="bg-BG"/>
        </w:rPr>
        <w:t xml:space="preserve">ръст на </w:t>
      </w:r>
      <w:r w:rsidR="00B66EC4">
        <w:rPr>
          <w:rFonts w:ascii="Times New Roman" w:hAnsi="Times New Roman"/>
          <w:szCs w:val="24"/>
          <w:lang w:val="bg-BG"/>
        </w:rPr>
        <w:t>ОЕ</w:t>
      </w:r>
      <w:r w:rsidR="00B369B5">
        <w:rPr>
          <w:rFonts w:ascii="Times New Roman" w:hAnsi="Times New Roman"/>
          <w:szCs w:val="24"/>
          <w:lang w:val="bg-BG"/>
        </w:rPr>
        <w:t xml:space="preserve"> с </w:t>
      </w:r>
      <w:r w:rsidR="00812F8C">
        <w:rPr>
          <w:rFonts w:ascii="Times New Roman" w:hAnsi="Times New Roman"/>
          <w:szCs w:val="24"/>
          <w:lang w:val="bg-BG"/>
        </w:rPr>
        <w:t>2</w:t>
      </w:r>
      <w:r w:rsidR="00701246">
        <w:rPr>
          <w:rFonts w:ascii="Times New Roman" w:hAnsi="Times New Roman"/>
          <w:szCs w:val="24"/>
          <w:lang w:val="bg-BG"/>
        </w:rPr>
        <w:t>.</w:t>
      </w:r>
      <w:r w:rsidR="00812F8C">
        <w:rPr>
          <w:rFonts w:ascii="Times New Roman" w:hAnsi="Times New Roman"/>
          <w:szCs w:val="24"/>
          <w:lang w:val="bg-BG"/>
        </w:rPr>
        <w:t>39</w:t>
      </w:r>
      <w:r w:rsidR="00B369B5">
        <w:rPr>
          <w:rFonts w:ascii="Times New Roman" w:hAnsi="Times New Roman"/>
          <w:szCs w:val="24"/>
          <w:lang w:val="bg-BG"/>
        </w:rPr>
        <w:t>%</w:t>
      </w:r>
      <w:r w:rsidR="00B66EC4">
        <w:rPr>
          <w:rFonts w:ascii="Times New Roman" w:hAnsi="Times New Roman"/>
          <w:szCs w:val="24"/>
          <w:lang w:val="bg-BG"/>
        </w:rPr>
        <w:t xml:space="preserve">, </w:t>
      </w:r>
      <w:r w:rsidR="004E26D0" w:rsidRPr="005060A9">
        <w:rPr>
          <w:rFonts w:ascii="Times New Roman" w:hAnsi="Times New Roman"/>
          <w:szCs w:val="24"/>
          <w:lang w:val="ru-RU"/>
        </w:rPr>
        <w:t xml:space="preserve">плановото </w:t>
      </w:r>
      <w:r w:rsidR="005A6728">
        <w:rPr>
          <w:rFonts w:ascii="Times New Roman" w:hAnsi="Times New Roman"/>
          <w:szCs w:val="24"/>
          <w:lang w:val="bg-BG"/>
        </w:rPr>
        <w:t>увеличение</w:t>
      </w:r>
      <w:r w:rsidR="004E26D0" w:rsidRPr="005060A9">
        <w:rPr>
          <w:rFonts w:ascii="Times New Roman" w:hAnsi="Times New Roman"/>
          <w:szCs w:val="24"/>
          <w:lang w:val="ru-RU"/>
        </w:rPr>
        <w:t xml:space="preserve"> </w:t>
      </w:r>
      <w:r w:rsidR="00747C24" w:rsidRPr="005060A9">
        <w:rPr>
          <w:rFonts w:ascii="Times New Roman" w:hAnsi="Times New Roman"/>
          <w:szCs w:val="24"/>
          <w:lang w:val="ru-RU"/>
        </w:rPr>
        <w:t>на таксовата единица спрямо предходната година</w:t>
      </w:r>
      <w:r w:rsidR="004E26D0" w:rsidRPr="005060A9">
        <w:rPr>
          <w:rFonts w:ascii="Times New Roman" w:hAnsi="Times New Roman"/>
          <w:szCs w:val="24"/>
          <w:lang w:val="ru-RU"/>
        </w:rPr>
        <w:t xml:space="preserve"> </w:t>
      </w:r>
      <w:r w:rsidR="00572785" w:rsidRPr="005060A9">
        <w:rPr>
          <w:rFonts w:ascii="Times New Roman" w:hAnsi="Times New Roman"/>
          <w:szCs w:val="24"/>
          <w:lang w:val="bg-BG"/>
        </w:rPr>
        <w:t>(</w:t>
      </w:r>
      <w:r w:rsidR="00942739" w:rsidRPr="00942739">
        <w:rPr>
          <w:rFonts w:ascii="Times New Roman" w:hAnsi="Times New Roman"/>
          <w:szCs w:val="24"/>
          <w:lang w:val="bg-BG"/>
        </w:rPr>
        <w:t>17</w:t>
      </w:r>
      <w:r w:rsidR="005058EA" w:rsidRPr="00942739">
        <w:rPr>
          <w:rFonts w:ascii="Times New Roman" w:hAnsi="Times New Roman"/>
          <w:szCs w:val="24"/>
          <w:lang w:val="bg-BG"/>
        </w:rPr>
        <w:t>.</w:t>
      </w:r>
      <w:r w:rsidR="00942739">
        <w:rPr>
          <w:rFonts w:ascii="Times New Roman" w:hAnsi="Times New Roman"/>
          <w:szCs w:val="24"/>
          <w:lang w:val="bg-BG"/>
        </w:rPr>
        <w:t>59</w:t>
      </w:r>
      <w:r w:rsidR="00101F52" w:rsidRPr="005060A9">
        <w:rPr>
          <w:rFonts w:ascii="Times New Roman" w:hAnsi="Times New Roman"/>
          <w:szCs w:val="24"/>
          <w:lang w:val="bg-BG"/>
        </w:rPr>
        <w:t>%)</w:t>
      </w:r>
      <w:r w:rsidR="0088216E" w:rsidRPr="005060A9">
        <w:rPr>
          <w:rFonts w:ascii="Times New Roman" w:hAnsi="Times New Roman"/>
          <w:szCs w:val="24"/>
          <w:lang w:val="bg-BG"/>
        </w:rPr>
        <w:t>,</w:t>
      </w:r>
      <w:r w:rsidR="00572785" w:rsidRPr="005060A9">
        <w:rPr>
          <w:rFonts w:ascii="Times New Roman" w:hAnsi="Times New Roman"/>
          <w:szCs w:val="24"/>
          <w:lang w:val="bg-BG"/>
        </w:rPr>
        <w:t xml:space="preserve"> </w:t>
      </w:r>
      <w:r w:rsidR="0088216E" w:rsidRPr="005060A9">
        <w:rPr>
          <w:rFonts w:ascii="Times New Roman" w:hAnsi="Times New Roman"/>
          <w:szCs w:val="24"/>
          <w:lang w:val="ru-RU"/>
        </w:rPr>
        <w:t xml:space="preserve">както и </w:t>
      </w:r>
      <w:r w:rsidR="0088216E" w:rsidRPr="005060A9">
        <w:rPr>
          <w:rFonts w:ascii="Times New Roman" w:hAnsi="Times New Roman"/>
          <w:szCs w:val="24"/>
          <w:lang w:val="bg-BG"/>
        </w:rPr>
        <w:t>на отразяването на ефектите от ревизията на плана за ефективност за втори референтен период</w:t>
      </w:r>
      <w:r w:rsidR="001B781C" w:rsidRPr="005060A9">
        <w:rPr>
          <w:rFonts w:ascii="Times New Roman" w:hAnsi="Times New Roman"/>
          <w:szCs w:val="24"/>
          <w:lang w:val="bg-BG"/>
        </w:rPr>
        <w:t>,</w:t>
      </w:r>
      <w:r w:rsidR="0088216E" w:rsidRPr="005060A9">
        <w:rPr>
          <w:rFonts w:ascii="Times New Roman" w:hAnsi="Times New Roman"/>
          <w:szCs w:val="24"/>
          <w:lang w:val="bg-BG"/>
        </w:rPr>
        <w:t xml:space="preserve"> </w:t>
      </w:r>
      <w:r w:rsidR="00572785" w:rsidRPr="005060A9">
        <w:rPr>
          <w:rFonts w:ascii="Times New Roman" w:hAnsi="Times New Roman"/>
          <w:szCs w:val="24"/>
          <w:lang w:val="bg-BG"/>
        </w:rPr>
        <w:t>се отчита</w:t>
      </w:r>
      <w:r w:rsidR="0075489A" w:rsidRPr="005060A9">
        <w:rPr>
          <w:rFonts w:ascii="Times New Roman" w:hAnsi="Times New Roman"/>
          <w:szCs w:val="24"/>
          <w:lang w:val="bg-BG"/>
        </w:rPr>
        <w:t xml:space="preserve"> </w:t>
      </w:r>
      <w:r w:rsidR="002728F0">
        <w:rPr>
          <w:rFonts w:ascii="Times New Roman" w:hAnsi="Times New Roman"/>
          <w:szCs w:val="24"/>
          <w:lang w:val="bg-BG"/>
        </w:rPr>
        <w:t>увелич</w:t>
      </w:r>
      <w:r w:rsidR="00B45B9E" w:rsidRPr="005060A9">
        <w:rPr>
          <w:rFonts w:ascii="Times New Roman" w:hAnsi="Times New Roman"/>
          <w:szCs w:val="24"/>
          <w:lang w:val="bg-BG"/>
        </w:rPr>
        <w:t>ение</w:t>
      </w:r>
      <w:r w:rsidR="00101F52" w:rsidRPr="005060A9">
        <w:rPr>
          <w:rFonts w:ascii="Times New Roman" w:hAnsi="Times New Roman"/>
          <w:szCs w:val="24"/>
          <w:lang w:val="bg-BG"/>
        </w:rPr>
        <w:t xml:space="preserve"> </w:t>
      </w:r>
      <w:r w:rsidR="008B5762" w:rsidRPr="005060A9">
        <w:rPr>
          <w:rFonts w:ascii="Times New Roman" w:hAnsi="Times New Roman"/>
          <w:szCs w:val="24"/>
          <w:lang w:val="bg-BG"/>
        </w:rPr>
        <w:t>(</w:t>
      </w:r>
      <w:r w:rsidR="005A6728">
        <w:rPr>
          <w:rFonts w:ascii="Times New Roman" w:hAnsi="Times New Roman"/>
          <w:szCs w:val="24"/>
          <w:lang w:val="bg-BG"/>
        </w:rPr>
        <w:t>2</w:t>
      </w:r>
      <w:r w:rsidR="00384FD4">
        <w:rPr>
          <w:rFonts w:ascii="Times New Roman" w:hAnsi="Times New Roman"/>
          <w:szCs w:val="24"/>
          <w:lang w:val="en-US"/>
        </w:rPr>
        <w:t>1</w:t>
      </w:r>
      <w:r w:rsidR="00480AB7">
        <w:rPr>
          <w:rFonts w:ascii="Times New Roman" w:hAnsi="Times New Roman"/>
          <w:szCs w:val="24"/>
          <w:lang w:val="bg-BG"/>
        </w:rPr>
        <w:t>.</w:t>
      </w:r>
      <w:r w:rsidR="00C10D71">
        <w:rPr>
          <w:rFonts w:ascii="Times New Roman" w:hAnsi="Times New Roman"/>
          <w:szCs w:val="24"/>
          <w:lang w:val="bg-BG"/>
        </w:rPr>
        <w:t>3</w:t>
      </w:r>
      <w:r w:rsidR="00384FD4">
        <w:rPr>
          <w:rFonts w:ascii="Times New Roman" w:hAnsi="Times New Roman"/>
          <w:szCs w:val="24"/>
          <w:lang w:val="en-US"/>
        </w:rPr>
        <w:t>6</w:t>
      </w:r>
      <w:r w:rsidR="00DA3768" w:rsidRPr="005060A9">
        <w:rPr>
          <w:rFonts w:ascii="Times New Roman" w:hAnsi="Times New Roman"/>
          <w:szCs w:val="24"/>
          <w:lang w:val="bg-BG"/>
        </w:rPr>
        <w:t>%</w:t>
      </w:r>
      <w:r w:rsidR="008B5762" w:rsidRPr="005060A9">
        <w:rPr>
          <w:rFonts w:ascii="Times New Roman" w:hAnsi="Times New Roman"/>
          <w:szCs w:val="24"/>
          <w:lang w:val="bg-BG"/>
        </w:rPr>
        <w:t>)</w:t>
      </w:r>
      <w:r w:rsidR="00DA3768" w:rsidRPr="005060A9">
        <w:rPr>
          <w:rFonts w:ascii="Times New Roman" w:hAnsi="Times New Roman"/>
          <w:szCs w:val="24"/>
          <w:lang w:val="bg-BG"/>
        </w:rPr>
        <w:t xml:space="preserve"> </w:t>
      </w:r>
      <w:r w:rsidR="00101F52" w:rsidRPr="005060A9">
        <w:rPr>
          <w:rFonts w:ascii="Times New Roman" w:hAnsi="Times New Roman"/>
          <w:szCs w:val="24"/>
          <w:lang w:val="bg-BG"/>
        </w:rPr>
        <w:t xml:space="preserve">на </w:t>
      </w:r>
      <w:r w:rsidR="00715041" w:rsidRPr="005060A9">
        <w:rPr>
          <w:rFonts w:ascii="Times New Roman" w:hAnsi="Times New Roman"/>
          <w:szCs w:val="24"/>
          <w:lang w:val="bg-BG"/>
        </w:rPr>
        <w:t>приходите от такси</w:t>
      </w:r>
      <w:r w:rsidR="004B385F">
        <w:rPr>
          <w:rFonts w:ascii="Times New Roman" w:hAnsi="Times New Roman"/>
          <w:szCs w:val="24"/>
          <w:lang w:val="bg-BG"/>
        </w:rPr>
        <w:t xml:space="preserve"> АНО при прелитане</w:t>
      </w:r>
      <w:r w:rsidR="00715041" w:rsidRPr="005060A9">
        <w:rPr>
          <w:rFonts w:ascii="Times New Roman" w:hAnsi="Times New Roman"/>
          <w:szCs w:val="24"/>
          <w:lang w:val="bg-BG"/>
        </w:rPr>
        <w:t>.</w:t>
      </w:r>
    </w:p>
    <w:p w14:paraId="6E01F52B" w14:textId="29FB03E0" w:rsidR="0075489A" w:rsidRPr="005060A9" w:rsidRDefault="00880003" w:rsidP="005060A9">
      <w:pPr>
        <w:ind w:firstLine="720"/>
        <w:jc w:val="both"/>
        <w:rPr>
          <w:rFonts w:ascii="Times New Roman" w:hAnsi="Times New Roman"/>
          <w:szCs w:val="24"/>
          <w:lang w:val="bg-BG"/>
        </w:rPr>
      </w:pPr>
      <w:r w:rsidRPr="005060A9">
        <w:rPr>
          <w:rFonts w:ascii="Times New Roman" w:hAnsi="Times New Roman"/>
          <w:szCs w:val="24"/>
          <w:lang w:val="bg-BG"/>
        </w:rPr>
        <w:t xml:space="preserve">По отношение на </w:t>
      </w:r>
      <w:r w:rsidR="0075489A" w:rsidRPr="005060A9">
        <w:rPr>
          <w:rFonts w:ascii="Times New Roman" w:hAnsi="Times New Roman"/>
          <w:szCs w:val="24"/>
          <w:lang w:val="bg-BG"/>
        </w:rPr>
        <w:t xml:space="preserve">приходите от такси за АНО в </w:t>
      </w:r>
      <w:r w:rsidR="00067BD5" w:rsidRPr="005060A9">
        <w:rPr>
          <w:rFonts w:ascii="Times New Roman" w:hAnsi="Times New Roman"/>
          <w:szCs w:val="24"/>
          <w:lang w:val="bg-BG"/>
        </w:rPr>
        <w:t xml:space="preserve">зоните и районите </w:t>
      </w:r>
      <w:r w:rsidR="0075489A" w:rsidRPr="005060A9">
        <w:rPr>
          <w:rFonts w:ascii="Times New Roman" w:hAnsi="Times New Roman"/>
          <w:szCs w:val="24"/>
          <w:lang w:val="bg-BG"/>
        </w:rPr>
        <w:t xml:space="preserve">на летищата </w:t>
      </w:r>
      <w:r w:rsidRPr="005060A9">
        <w:rPr>
          <w:rFonts w:ascii="Times New Roman" w:hAnsi="Times New Roman"/>
          <w:szCs w:val="24"/>
          <w:lang w:val="bg-BG"/>
        </w:rPr>
        <w:t>има</w:t>
      </w:r>
      <w:r w:rsidR="00D90F85" w:rsidRPr="005060A9">
        <w:rPr>
          <w:rFonts w:ascii="Times New Roman" w:hAnsi="Times New Roman"/>
          <w:szCs w:val="24"/>
          <w:lang w:val="bg-BG"/>
        </w:rPr>
        <w:t xml:space="preserve"> </w:t>
      </w:r>
      <w:r w:rsidR="00F51BE3">
        <w:rPr>
          <w:rFonts w:ascii="Times New Roman" w:hAnsi="Times New Roman"/>
          <w:szCs w:val="24"/>
          <w:lang w:val="bg-BG"/>
        </w:rPr>
        <w:t>намаление</w:t>
      </w:r>
      <w:r w:rsidRPr="005060A9">
        <w:rPr>
          <w:rFonts w:ascii="Times New Roman" w:hAnsi="Times New Roman"/>
          <w:szCs w:val="24"/>
          <w:lang w:val="bg-BG"/>
        </w:rPr>
        <w:t xml:space="preserve"> </w:t>
      </w:r>
      <w:r w:rsidR="004277B4">
        <w:rPr>
          <w:rFonts w:ascii="Times New Roman" w:hAnsi="Times New Roman"/>
          <w:szCs w:val="24"/>
          <w:lang w:val="bg-BG"/>
        </w:rPr>
        <w:t>от</w:t>
      </w:r>
      <w:r w:rsidR="0075489A" w:rsidRPr="005060A9">
        <w:rPr>
          <w:rFonts w:ascii="Times New Roman" w:hAnsi="Times New Roman"/>
          <w:szCs w:val="24"/>
          <w:lang w:val="bg-BG"/>
        </w:rPr>
        <w:t xml:space="preserve"> </w:t>
      </w:r>
      <w:r w:rsidR="00411964">
        <w:rPr>
          <w:rFonts w:ascii="Times New Roman" w:hAnsi="Times New Roman"/>
          <w:szCs w:val="24"/>
          <w:lang w:val="bg-BG"/>
        </w:rPr>
        <w:t>1</w:t>
      </w:r>
      <w:r w:rsidR="00C10D71">
        <w:rPr>
          <w:rFonts w:ascii="Times New Roman" w:hAnsi="Times New Roman"/>
          <w:szCs w:val="24"/>
          <w:lang w:val="bg-BG"/>
        </w:rPr>
        <w:t>6</w:t>
      </w:r>
      <w:r w:rsidR="00792C91">
        <w:rPr>
          <w:rFonts w:ascii="Times New Roman" w:hAnsi="Times New Roman"/>
          <w:szCs w:val="24"/>
          <w:lang w:val="bg-BG"/>
        </w:rPr>
        <w:t>.</w:t>
      </w:r>
      <w:r w:rsidR="00384FD4">
        <w:rPr>
          <w:rFonts w:ascii="Times New Roman" w:hAnsi="Times New Roman"/>
          <w:szCs w:val="24"/>
          <w:lang w:val="en-US"/>
        </w:rPr>
        <w:t>21</w:t>
      </w:r>
      <w:r w:rsidR="003B40E6" w:rsidRPr="005060A9">
        <w:rPr>
          <w:rFonts w:ascii="Times New Roman" w:hAnsi="Times New Roman"/>
          <w:szCs w:val="24"/>
          <w:lang w:val="bg-BG"/>
        </w:rPr>
        <w:t xml:space="preserve">% спрямо </w:t>
      </w:r>
      <w:r w:rsidR="0030013C" w:rsidRPr="005060A9">
        <w:rPr>
          <w:rFonts w:ascii="Times New Roman" w:hAnsi="Times New Roman"/>
          <w:szCs w:val="24"/>
          <w:lang w:val="bg-BG"/>
        </w:rPr>
        <w:t>предходната</w:t>
      </w:r>
      <w:r w:rsidR="00D90F85" w:rsidRPr="005060A9">
        <w:rPr>
          <w:rFonts w:ascii="Times New Roman" w:hAnsi="Times New Roman"/>
          <w:szCs w:val="24"/>
          <w:lang w:val="bg-BG"/>
        </w:rPr>
        <w:t xml:space="preserve"> </w:t>
      </w:r>
      <w:r w:rsidR="00197D46" w:rsidRPr="005060A9">
        <w:rPr>
          <w:rFonts w:ascii="Times New Roman" w:hAnsi="Times New Roman"/>
          <w:szCs w:val="24"/>
          <w:lang w:val="bg-BG"/>
        </w:rPr>
        <w:t>201</w:t>
      </w:r>
      <w:r w:rsidR="00411964">
        <w:rPr>
          <w:rFonts w:ascii="Times New Roman" w:hAnsi="Times New Roman"/>
          <w:szCs w:val="24"/>
          <w:lang w:val="bg-BG"/>
        </w:rPr>
        <w:t>8</w:t>
      </w:r>
      <w:r w:rsidR="00007306" w:rsidRPr="005060A9">
        <w:rPr>
          <w:rFonts w:ascii="Times New Roman" w:hAnsi="Times New Roman"/>
          <w:szCs w:val="24"/>
          <w:lang w:val="bg-BG"/>
        </w:rPr>
        <w:t xml:space="preserve"> г</w:t>
      </w:r>
      <w:r w:rsidR="0075489A" w:rsidRPr="005060A9">
        <w:rPr>
          <w:rFonts w:ascii="Times New Roman" w:hAnsi="Times New Roman"/>
          <w:szCs w:val="24"/>
          <w:lang w:val="bg-BG"/>
        </w:rPr>
        <w:t>.</w:t>
      </w:r>
      <w:r w:rsidR="00B45B9E" w:rsidRPr="005060A9">
        <w:rPr>
          <w:rFonts w:ascii="Times New Roman" w:hAnsi="Times New Roman"/>
          <w:szCs w:val="24"/>
          <w:lang w:val="bg-BG"/>
        </w:rPr>
        <w:t xml:space="preserve"> </w:t>
      </w:r>
      <w:r w:rsidR="006B72DE" w:rsidRPr="00C35E03">
        <w:rPr>
          <w:rFonts w:ascii="Times New Roman" w:hAnsi="Times New Roman"/>
          <w:lang w:val="bg-BG"/>
        </w:rPr>
        <w:t xml:space="preserve">основно в резултат на по-ниската таксова единица за летище София с 18.56% </w:t>
      </w:r>
      <w:r w:rsidR="006B72DE" w:rsidRPr="00C35E03">
        <w:rPr>
          <w:rFonts w:ascii="Times New Roman" w:hAnsi="Times New Roman"/>
          <w:lang w:val="ru-RU"/>
        </w:rPr>
        <w:t>в сравнение с предходната година, вследствие прилагане на схемата за ефективност</w:t>
      </w:r>
      <w:r w:rsidR="006B72DE" w:rsidRPr="00C35E03">
        <w:rPr>
          <w:rFonts w:ascii="Times New Roman" w:hAnsi="Times New Roman"/>
        </w:rPr>
        <w:t xml:space="preserve"> (</w:t>
      </w:r>
      <w:r w:rsidR="006B72DE" w:rsidRPr="00C35E03">
        <w:rPr>
          <w:rFonts w:ascii="Times New Roman" w:hAnsi="Times New Roman"/>
          <w:lang w:val="bg-BG"/>
        </w:rPr>
        <w:t>инфлационна корекция и превишение на действителния трафик над прогнозата</w:t>
      </w:r>
      <w:r w:rsidR="00384FD4" w:rsidRPr="009D5D42">
        <w:rPr>
          <w:rFonts w:ascii="Times New Roman" w:hAnsi="Times New Roman"/>
          <w:lang w:val="bg-BG"/>
        </w:rPr>
        <w:t>)</w:t>
      </w:r>
      <w:r w:rsidR="00384FD4">
        <w:rPr>
          <w:rFonts w:ascii="Times New Roman" w:hAnsi="Times New Roman"/>
          <w:lang w:val="bg-BG"/>
        </w:rPr>
        <w:t>, съчетано със задържане на ръста на трафика на това летище и понижение на трафика на летищата във Варна и Бургас поради по-слабия летен туристически сезон в сравнение с 2018 г.</w:t>
      </w:r>
    </w:p>
    <w:p w14:paraId="5C275F91" w14:textId="717C6EE6" w:rsidR="005F0AE9" w:rsidRPr="005060A9" w:rsidRDefault="00C76B14" w:rsidP="005060A9">
      <w:pPr>
        <w:ind w:firstLine="720"/>
        <w:jc w:val="both"/>
        <w:rPr>
          <w:rFonts w:ascii="Times New Roman" w:hAnsi="Times New Roman"/>
          <w:szCs w:val="24"/>
          <w:lang w:val="bg-BG"/>
        </w:rPr>
      </w:pPr>
      <w:r w:rsidRPr="005060A9">
        <w:rPr>
          <w:rFonts w:ascii="Times New Roman" w:hAnsi="Times New Roman"/>
          <w:szCs w:val="24"/>
          <w:lang w:val="bg-BG"/>
        </w:rPr>
        <w:t xml:space="preserve">През </w:t>
      </w:r>
      <w:r w:rsidR="00666950" w:rsidRPr="005060A9">
        <w:rPr>
          <w:rFonts w:ascii="Times New Roman" w:hAnsi="Times New Roman"/>
          <w:szCs w:val="24"/>
          <w:lang w:val="bg-BG"/>
        </w:rPr>
        <w:t>201</w:t>
      </w:r>
      <w:r w:rsidR="00411964">
        <w:rPr>
          <w:rFonts w:ascii="Times New Roman" w:hAnsi="Times New Roman"/>
          <w:szCs w:val="24"/>
          <w:lang w:val="bg-BG"/>
        </w:rPr>
        <w:t>9</w:t>
      </w:r>
      <w:r w:rsidR="00666950" w:rsidRPr="005060A9">
        <w:rPr>
          <w:rFonts w:ascii="Times New Roman" w:hAnsi="Times New Roman"/>
          <w:szCs w:val="24"/>
          <w:lang w:val="bg-BG"/>
        </w:rPr>
        <w:t xml:space="preserve"> </w:t>
      </w:r>
      <w:r w:rsidRPr="005060A9">
        <w:rPr>
          <w:rFonts w:ascii="Times New Roman" w:hAnsi="Times New Roman"/>
          <w:szCs w:val="24"/>
          <w:lang w:val="bg-BG"/>
        </w:rPr>
        <w:t xml:space="preserve">г., като резултат от предприетите мерки за ефективно използване на наличните ресурси, предприятието </w:t>
      </w:r>
      <w:r w:rsidR="00230844" w:rsidRPr="005060A9">
        <w:rPr>
          <w:rFonts w:ascii="Times New Roman" w:hAnsi="Times New Roman"/>
          <w:szCs w:val="24"/>
          <w:lang w:val="bg-BG"/>
        </w:rPr>
        <w:t xml:space="preserve">продължава да </w:t>
      </w:r>
      <w:r w:rsidRPr="005060A9">
        <w:rPr>
          <w:rFonts w:ascii="Times New Roman" w:hAnsi="Times New Roman"/>
          <w:szCs w:val="24"/>
          <w:lang w:val="bg-BG"/>
        </w:rPr>
        <w:t>осигур</w:t>
      </w:r>
      <w:r w:rsidR="00230844" w:rsidRPr="005060A9">
        <w:rPr>
          <w:rFonts w:ascii="Times New Roman" w:hAnsi="Times New Roman"/>
          <w:szCs w:val="24"/>
          <w:lang w:val="bg-BG"/>
        </w:rPr>
        <w:t>ява</w:t>
      </w:r>
      <w:r w:rsidRPr="005060A9">
        <w:rPr>
          <w:rFonts w:ascii="Times New Roman" w:hAnsi="Times New Roman"/>
          <w:szCs w:val="24"/>
          <w:lang w:val="bg-BG"/>
        </w:rPr>
        <w:t xml:space="preserve"> необходимия капацитет на въздушното пространство за обслужване на трафика без закъснения в РПИ София. ДП РВД разполага с модерна система за УВД, за осигур</w:t>
      </w:r>
      <w:r w:rsidR="00505592" w:rsidRPr="005060A9">
        <w:rPr>
          <w:rFonts w:ascii="Times New Roman" w:hAnsi="Times New Roman"/>
          <w:szCs w:val="24"/>
          <w:lang w:val="bg-BG"/>
        </w:rPr>
        <w:t>яване на</w:t>
      </w:r>
      <w:r w:rsidRPr="005060A9">
        <w:rPr>
          <w:rFonts w:ascii="Times New Roman" w:hAnsi="Times New Roman"/>
          <w:szCs w:val="24"/>
          <w:lang w:val="bg-BG"/>
        </w:rPr>
        <w:t xml:space="preserve"> безопасно АНО. С оглед на промените в очакванията за продължителността на кризата в Украйна (същата вероятно ще продължи поне до края на втория референтен период), фокусът на дейността в следващите няколко години ще бъде насочен към осигуряване на допълнителен капацитет на въздушното пространство. Последният ще бъде постигнат чрез въвеждане в експлоатация на съответното оборудване и набиране на необходимия брой ръководители на полети. Това ще позволи да бъдат посрещнати търсенето на </w:t>
      </w:r>
      <w:r w:rsidR="00747C24" w:rsidRPr="005060A9">
        <w:rPr>
          <w:rFonts w:ascii="Times New Roman" w:hAnsi="Times New Roman"/>
          <w:szCs w:val="24"/>
          <w:lang w:val="bg-BG"/>
        </w:rPr>
        <w:t>АНО</w:t>
      </w:r>
      <w:r w:rsidRPr="005060A9">
        <w:rPr>
          <w:rFonts w:ascii="Times New Roman" w:hAnsi="Times New Roman"/>
          <w:szCs w:val="24"/>
          <w:lang w:val="bg-BG"/>
        </w:rPr>
        <w:t xml:space="preserve">, както и заложените цели в Плана за ефективност </w:t>
      </w:r>
      <w:r w:rsidR="00747C24" w:rsidRPr="005060A9">
        <w:rPr>
          <w:rFonts w:ascii="Times New Roman" w:hAnsi="Times New Roman"/>
          <w:szCs w:val="24"/>
          <w:lang w:val="bg-BG"/>
        </w:rPr>
        <w:t xml:space="preserve">(ПЕ) </w:t>
      </w:r>
      <w:r w:rsidRPr="005060A9">
        <w:rPr>
          <w:rFonts w:ascii="Times New Roman" w:hAnsi="Times New Roman"/>
          <w:szCs w:val="24"/>
          <w:lang w:val="bg-BG"/>
        </w:rPr>
        <w:t xml:space="preserve">за втория референтен период </w:t>
      </w:r>
      <w:r w:rsidR="00747C24" w:rsidRPr="005060A9">
        <w:rPr>
          <w:rFonts w:ascii="Times New Roman" w:hAnsi="Times New Roman"/>
          <w:szCs w:val="24"/>
          <w:lang w:val="bg-BG"/>
        </w:rPr>
        <w:t xml:space="preserve">(РП2) </w:t>
      </w:r>
      <w:r w:rsidRPr="005060A9">
        <w:rPr>
          <w:rFonts w:ascii="Times New Roman" w:hAnsi="Times New Roman"/>
          <w:szCs w:val="24"/>
          <w:lang w:val="bg-BG"/>
        </w:rPr>
        <w:t xml:space="preserve">за ключовите области на дейността „Безопасност“ и „Капацитет“. </w:t>
      </w:r>
    </w:p>
    <w:p w14:paraId="6D8A1BB5" w14:textId="77777777" w:rsidR="00A17906" w:rsidRPr="005060A9" w:rsidRDefault="00A17906" w:rsidP="005060A9">
      <w:pPr>
        <w:pStyle w:val="BodyTextIndent2"/>
        <w:spacing w:after="0" w:line="240" w:lineRule="auto"/>
        <w:ind w:left="0" w:firstLine="720"/>
        <w:jc w:val="both"/>
        <w:rPr>
          <w:rFonts w:ascii="Times New Roman" w:hAnsi="Times New Roman"/>
          <w:szCs w:val="24"/>
          <w:lang w:val="bg-BG"/>
        </w:rPr>
      </w:pPr>
      <w:r w:rsidRPr="005D3162">
        <w:rPr>
          <w:rFonts w:ascii="Times New Roman" w:hAnsi="Times New Roman"/>
          <w:szCs w:val="24"/>
          <w:lang w:val="bg-BG"/>
        </w:rPr>
        <w:t>На</w:t>
      </w:r>
      <w:r w:rsidRPr="005060A9">
        <w:rPr>
          <w:rFonts w:ascii="Times New Roman" w:hAnsi="Times New Roman"/>
          <w:szCs w:val="24"/>
          <w:lang w:val="bg-BG"/>
        </w:rPr>
        <w:t xml:space="preserve"> 02.03.2015 г. са издадени две решения на ЕК, с които е обявено, че</w:t>
      </w:r>
      <w:r w:rsidR="00F73C5D">
        <w:rPr>
          <w:rFonts w:ascii="Times New Roman" w:hAnsi="Times New Roman"/>
          <w:szCs w:val="24"/>
          <w:lang w:val="bg-BG"/>
        </w:rPr>
        <w:t xml:space="preserve"> </w:t>
      </w:r>
      <w:r w:rsidRPr="005060A9">
        <w:rPr>
          <w:rFonts w:ascii="Times New Roman" w:hAnsi="Times New Roman"/>
          <w:szCs w:val="24"/>
          <w:lang w:val="bg-BG"/>
        </w:rPr>
        <w:t>ПЕ на ФБВП Дунав за Втори референтен период в частта му за РБългария е в съответствие с целите за ефективност на общоевропейско равнище в ключовите области Безопасност, Околна среда и Разходна ефективност, а за ключова област Капацитет са необходими подобрения. В тази връзка на 01.07.2015 г. бе подаден коригендум на плана в частта му за ключова област Капацитет. На 15.04.2016 г. ЕК издаде Решение за изпълнение, с което целите за ефективност на ФБВП Дунав са приети за съответстващи на общоевропейските цели на ефективност в тази ключова област.</w:t>
      </w:r>
    </w:p>
    <w:p w14:paraId="6655ED61" w14:textId="5B2DF8C9" w:rsidR="00033DF1" w:rsidRPr="00033DF1" w:rsidRDefault="005D3162" w:rsidP="005D3162">
      <w:pPr>
        <w:pStyle w:val="BodyTextIndent2"/>
        <w:spacing w:after="0" w:line="240" w:lineRule="auto"/>
        <w:ind w:left="0" w:firstLine="720"/>
        <w:jc w:val="both"/>
        <w:rPr>
          <w:rFonts w:ascii="Times New Roman" w:hAnsi="Times New Roman"/>
          <w:szCs w:val="24"/>
          <w:lang w:val="bg-BG"/>
        </w:rPr>
      </w:pPr>
      <w:r w:rsidRPr="005D3162">
        <w:rPr>
          <w:rFonts w:ascii="Times New Roman" w:hAnsi="Times New Roman"/>
          <w:szCs w:val="24"/>
          <w:lang w:val="bg-BG"/>
        </w:rPr>
        <w:t xml:space="preserve">Доколкото ситуацията в РПИ Симферопол и РПИ Днепропетровск се запазва към момента, може да се очакват високи нива на обслужвания трафик, в съответствие с прогнозата, заложена в ПЕ на ФБВП Дунав за Втория референтен период (РП2). В допълнение на нарасналия трафик, е налице цялостна промяна на допусканията, заложени в ПЕ. На 31.03.2017 г. Европейската комисия обяви, че решението за ревизиране на плана е взето с консенсус от Комитета за единно европейско небе. Впоследствие, това решение на ЕК бе официално публикувано под № 1985/31.10.2017 г. </w:t>
      </w:r>
      <w:bookmarkStart w:id="1" w:name="_Hlk502831430"/>
      <w:r w:rsidRPr="005D3162">
        <w:rPr>
          <w:rFonts w:ascii="Times New Roman" w:hAnsi="Times New Roman"/>
          <w:szCs w:val="24"/>
          <w:lang w:val="bg-BG"/>
        </w:rPr>
        <w:t xml:space="preserve">С решение № 2376/15.12.2017 г. е постановено, че </w:t>
      </w:r>
      <w:bookmarkEnd w:id="1"/>
      <w:r w:rsidRPr="005D3162">
        <w:rPr>
          <w:rFonts w:ascii="Times New Roman" w:hAnsi="Times New Roman"/>
          <w:szCs w:val="24"/>
          <w:lang w:val="bg-BG"/>
        </w:rPr>
        <w:t>преразгледаните цели на България за 2017 г., 2018 г. и 2019 г. допринасят адекватно за постигането на валидните за целия Европейски съюз цели за втория референтен период за ключовата област „Ефективност на разходите“.</w:t>
      </w:r>
    </w:p>
    <w:p w14:paraId="0980A18C" w14:textId="77777777" w:rsidR="004277B4" w:rsidRDefault="004277B4" w:rsidP="00A3095A">
      <w:pPr>
        <w:pStyle w:val="BodyTextIndent2"/>
        <w:spacing w:after="0" w:line="240" w:lineRule="auto"/>
        <w:ind w:left="0" w:firstLine="720"/>
        <w:jc w:val="both"/>
        <w:rPr>
          <w:rFonts w:ascii="Times New Roman" w:hAnsi="Times New Roman"/>
          <w:szCs w:val="24"/>
          <w:lang w:val="bg-BG"/>
        </w:rPr>
      </w:pPr>
    </w:p>
    <w:p w14:paraId="26C21C47" w14:textId="77777777" w:rsidR="00AE1848" w:rsidRDefault="00AE1848" w:rsidP="00A3095A">
      <w:pPr>
        <w:pStyle w:val="BodyTextIndent2"/>
        <w:spacing w:after="0" w:line="240" w:lineRule="auto"/>
        <w:ind w:left="0" w:firstLine="720"/>
        <w:jc w:val="both"/>
        <w:rPr>
          <w:rFonts w:ascii="Times New Roman" w:hAnsi="Times New Roman"/>
          <w:szCs w:val="24"/>
          <w:lang w:val="bg-BG"/>
        </w:rPr>
      </w:pPr>
    </w:p>
    <w:p w14:paraId="7FC38DE8" w14:textId="77777777" w:rsidR="00AE1848" w:rsidRDefault="00AE1848" w:rsidP="00A3095A">
      <w:pPr>
        <w:pStyle w:val="BodyTextIndent2"/>
        <w:spacing w:after="0" w:line="240" w:lineRule="auto"/>
        <w:ind w:left="0" w:firstLine="720"/>
        <w:jc w:val="both"/>
        <w:rPr>
          <w:rFonts w:ascii="Times New Roman" w:hAnsi="Times New Roman"/>
          <w:szCs w:val="24"/>
          <w:lang w:val="bg-BG"/>
        </w:rPr>
      </w:pPr>
    </w:p>
    <w:p w14:paraId="0C27ED61" w14:textId="77777777" w:rsidR="00AE1848" w:rsidRDefault="00AE1848" w:rsidP="00A3095A">
      <w:pPr>
        <w:pStyle w:val="BodyTextIndent2"/>
        <w:spacing w:after="0" w:line="240" w:lineRule="auto"/>
        <w:ind w:left="0" w:firstLine="720"/>
        <w:jc w:val="both"/>
        <w:rPr>
          <w:rFonts w:ascii="Times New Roman" w:hAnsi="Times New Roman"/>
          <w:szCs w:val="24"/>
          <w:lang w:val="bg-BG"/>
        </w:rPr>
      </w:pPr>
    </w:p>
    <w:p w14:paraId="72CA4B85" w14:textId="77777777" w:rsidR="00AE1848" w:rsidRDefault="00AE1848" w:rsidP="00A3095A">
      <w:pPr>
        <w:pStyle w:val="BodyTextIndent2"/>
        <w:spacing w:after="0" w:line="240" w:lineRule="auto"/>
        <w:ind w:left="0" w:firstLine="720"/>
        <w:jc w:val="both"/>
        <w:rPr>
          <w:rFonts w:ascii="Times New Roman" w:hAnsi="Times New Roman"/>
          <w:szCs w:val="24"/>
          <w:lang w:val="bg-BG"/>
        </w:rPr>
      </w:pPr>
    </w:p>
    <w:p w14:paraId="55C030BD" w14:textId="77777777" w:rsidR="00AE1848" w:rsidRDefault="00AE1848" w:rsidP="00A3095A">
      <w:pPr>
        <w:pStyle w:val="BodyTextIndent2"/>
        <w:spacing w:after="0" w:line="240" w:lineRule="auto"/>
        <w:ind w:left="0" w:firstLine="720"/>
        <w:jc w:val="both"/>
        <w:rPr>
          <w:rFonts w:ascii="Times New Roman" w:hAnsi="Times New Roman"/>
          <w:szCs w:val="24"/>
          <w:lang w:val="bg-BG"/>
        </w:rPr>
      </w:pPr>
    </w:p>
    <w:p w14:paraId="491AB394" w14:textId="77777777" w:rsidR="00AE1848" w:rsidRPr="005060A9" w:rsidRDefault="00AE1848" w:rsidP="00A3095A">
      <w:pPr>
        <w:pStyle w:val="BodyTextIndent2"/>
        <w:spacing w:after="0" w:line="240" w:lineRule="auto"/>
        <w:ind w:left="0" w:firstLine="720"/>
        <w:jc w:val="both"/>
        <w:rPr>
          <w:rFonts w:ascii="Times New Roman" w:hAnsi="Times New Roman"/>
          <w:szCs w:val="24"/>
          <w:lang w:val="bg-BG"/>
        </w:rPr>
      </w:pPr>
    </w:p>
    <w:p w14:paraId="20680457" w14:textId="77777777" w:rsidR="00EC0924" w:rsidRDefault="0075489A" w:rsidP="005060A9">
      <w:pPr>
        <w:pStyle w:val="ListParagraph"/>
        <w:numPr>
          <w:ilvl w:val="0"/>
          <w:numId w:val="15"/>
        </w:numPr>
        <w:spacing w:after="0" w:line="240" w:lineRule="auto"/>
        <w:ind w:left="720" w:hanging="720"/>
        <w:jc w:val="both"/>
        <w:rPr>
          <w:rFonts w:ascii="Times New Roman" w:hAnsi="Times New Roman"/>
          <w:b/>
          <w:sz w:val="24"/>
          <w:szCs w:val="24"/>
          <w:lang w:val="bg-BG"/>
        </w:rPr>
      </w:pPr>
      <w:r w:rsidRPr="005060A9">
        <w:rPr>
          <w:rFonts w:ascii="Times New Roman" w:hAnsi="Times New Roman"/>
          <w:b/>
          <w:sz w:val="24"/>
          <w:szCs w:val="24"/>
          <w:lang w:val="bg-BG"/>
        </w:rPr>
        <w:t xml:space="preserve">Пазарен анализ, включително и анализ на взаимоотношенията и зависимостта от клиенти, доставчици и конкуренти – предимства и недостатъци. Маркетингова политика. </w:t>
      </w:r>
    </w:p>
    <w:p w14:paraId="517B53B3" w14:textId="77777777" w:rsidR="003B7C82" w:rsidRPr="008D55AD" w:rsidRDefault="003B7C82" w:rsidP="003B7C82">
      <w:pPr>
        <w:pStyle w:val="ListParagraph"/>
        <w:spacing w:after="0" w:line="240" w:lineRule="auto"/>
        <w:jc w:val="both"/>
        <w:rPr>
          <w:rFonts w:ascii="Times New Roman" w:hAnsi="Times New Roman"/>
          <w:b/>
          <w:sz w:val="24"/>
          <w:szCs w:val="24"/>
          <w:lang w:val="bg-BG"/>
        </w:rPr>
      </w:pPr>
    </w:p>
    <w:p w14:paraId="0346C88E" w14:textId="77777777" w:rsidR="0075489A" w:rsidRPr="005060A9" w:rsidRDefault="0075489A" w:rsidP="005060A9">
      <w:pPr>
        <w:pStyle w:val="ListParagraph"/>
        <w:numPr>
          <w:ilvl w:val="1"/>
          <w:numId w:val="15"/>
        </w:numPr>
        <w:spacing w:after="0"/>
        <w:ind w:left="720" w:hanging="720"/>
        <w:jc w:val="both"/>
        <w:rPr>
          <w:rFonts w:ascii="Times New Roman" w:hAnsi="Times New Roman"/>
          <w:b/>
          <w:i/>
          <w:sz w:val="24"/>
          <w:szCs w:val="24"/>
          <w:lang w:val="bg-BG"/>
        </w:rPr>
      </w:pPr>
      <w:r w:rsidRPr="005060A9">
        <w:rPr>
          <w:rFonts w:ascii="Times New Roman" w:hAnsi="Times New Roman"/>
          <w:b/>
          <w:i/>
          <w:sz w:val="24"/>
          <w:szCs w:val="24"/>
          <w:lang w:val="bg-BG"/>
        </w:rPr>
        <w:t xml:space="preserve">Доставчици и конкуренти – предимства и недостатъци. Маркетингова политика. </w:t>
      </w:r>
    </w:p>
    <w:p w14:paraId="4D88B0D9" w14:textId="77777777" w:rsidR="008F2114" w:rsidRPr="005060A9" w:rsidRDefault="0075489A" w:rsidP="005060A9">
      <w:pPr>
        <w:pStyle w:val="BodyTextIndent2"/>
        <w:spacing w:after="0" w:line="240" w:lineRule="auto"/>
        <w:ind w:left="0" w:firstLine="720"/>
        <w:jc w:val="both"/>
        <w:rPr>
          <w:rFonts w:ascii="Times New Roman" w:hAnsi="Times New Roman"/>
          <w:szCs w:val="24"/>
          <w:lang w:val="bg-BG"/>
        </w:rPr>
      </w:pPr>
      <w:r w:rsidRPr="005060A9">
        <w:rPr>
          <w:rFonts w:ascii="Times New Roman" w:hAnsi="Times New Roman"/>
          <w:szCs w:val="24"/>
          <w:lang w:val="bg-BG"/>
        </w:rPr>
        <w:t xml:space="preserve">ДП РВД поддържа традиционно добри взаимоотношения с ползвателите на въздушното пространство като се стреми да предоставя оперативни ползи и да следва балансирана политика по отношение на таксовата единица „прелитане”. Предприятието има официално одобрена Политика за взаимоотношения с клиентите и е един от малкото доставчици на АНО в зоната на Евроконтрол, които имаха </w:t>
      </w:r>
      <w:r w:rsidR="00067BD5" w:rsidRPr="005060A9">
        <w:rPr>
          <w:rFonts w:ascii="Times New Roman" w:hAnsi="Times New Roman"/>
          <w:szCs w:val="24"/>
          <w:lang w:val="bg-BG"/>
        </w:rPr>
        <w:t xml:space="preserve">действащи споразумения за разширяване и подобряване на взаимното сътрудничество между ДП РВД и авиопревозвачите, както и залагане на целеви нива на таксова единица „прелитане” </w:t>
      </w:r>
      <w:r w:rsidRPr="005060A9">
        <w:rPr>
          <w:rFonts w:ascii="Times New Roman" w:hAnsi="Times New Roman"/>
          <w:szCs w:val="24"/>
          <w:lang w:val="bg-BG"/>
        </w:rPr>
        <w:t>с IATA</w:t>
      </w:r>
      <w:r w:rsidR="00067BD5" w:rsidRPr="005060A9">
        <w:rPr>
          <w:rFonts w:ascii="Times New Roman" w:hAnsi="Times New Roman"/>
          <w:szCs w:val="24"/>
          <w:lang w:val="bg-BG"/>
        </w:rPr>
        <w:t xml:space="preserve"> преди въвеждането на механизмите на регулация от страна на Европейската комисия</w:t>
      </w:r>
      <w:r w:rsidRPr="005060A9">
        <w:rPr>
          <w:rFonts w:ascii="Times New Roman" w:hAnsi="Times New Roman"/>
          <w:szCs w:val="24"/>
          <w:lang w:val="bg-BG"/>
        </w:rPr>
        <w:t xml:space="preserve">. От </w:t>
      </w:r>
      <w:r w:rsidR="00067BD5" w:rsidRPr="005060A9">
        <w:rPr>
          <w:rFonts w:ascii="Times New Roman" w:hAnsi="Times New Roman"/>
          <w:szCs w:val="24"/>
          <w:lang w:val="bg-BG"/>
        </w:rPr>
        <w:t xml:space="preserve">началото на </w:t>
      </w:r>
      <w:r w:rsidRPr="005060A9">
        <w:rPr>
          <w:rFonts w:ascii="Times New Roman" w:hAnsi="Times New Roman"/>
          <w:szCs w:val="24"/>
          <w:lang w:val="bg-BG"/>
        </w:rPr>
        <w:t xml:space="preserve">2012 г. съгласно законодателството на Европейския съюз се изготвят </w:t>
      </w:r>
      <w:r w:rsidR="0067153C" w:rsidRPr="005060A9">
        <w:rPr>
          <w:rFonts w:ascii="Times New Roman" w:hAnsi="Times New Roman"/>
          <w:szCs w:val="24"/>
          <w:lang w:val="bg-BG"/>
        </w:rPr>
        <w:t>ПЕ</w:t>
      </w:r>
      <w:r w:rsidRPr="005060A9">
        <w:rPr>
          <w:rFonts w:ascii="Times New Roman" w:hAnsi="Times New Roman"/>
          <w:szCs w:val="24"/>
          <w:lang w:val="bg-BG"/>
        </w:rPr>
        <w:t xml:space="preserve">, които са насочени към подобряване на ефективността на дейността в четири ключови области – </w:t>
      </w:r>
      <w:r w:rsidR="000E496C" w:rsidRPr="005060A9">
        <w:rPr>
          <w:rFonts w:ascii="Times New Roman" w:hAnsi="Times New Roman"/>
          <w:szCs w:val="24"/>
          <w:lang w:val="bg-BG"/>
        </w:rPr>
        <w:t>Б</w:t>
      </w:r>
      <w:r w:rsidRPr="005060A9">
        <w:rPr>
          <w:rFonts w:ascii="Times New Roman" w:hAnsi="Times New Roman"/>
          <w:szCs w:val="24"/>
          <w:lang w:val="bg-BG"/>
        </w:rPr>
        <w:t xml:space="preserve">езопасност, </w:t>
      </w:r>
      <w:r w:rsidR="000E496C" w:rsidRPr="005060A9">
        <w:rPr>
          <w:rFonts w:ascii="Times New Roman" w:hAnsi="Times New Roman"/>
          <w:szCs w:val="24"/>
          <w:lang w:val="bg-BG"/>
        </w:rPr>
        <w:t>К</w:t>
      </w:r>
      <w:r w:rsidRPr="005060A9">
        <w:rPr>
          <w:rFonts w:ascii="Times New Roman" w:hAnsi="Times New Roman"/>
          <w:szCs w:val="24"/>
          <w:lang w:val="bg-BG"/>
        </w:rPr>
        <w:t xml:space="preserve">апацитет, </w:t>
      </w:r>
      <w:r w:rsidR="000E496C" w:rsidRPr="005060A9">
        <w:rPr>
          <w:rFonts w:ascii="Times New Roman" w:hAnsi="Times New Roman"/>
          <w:szCs w:val="24"/>
          <w:lang w:val="bg-BG"/>
        </w:rPr>
        <w:t>Разходна ефективност</w:t>
      </w:r>
      <w:r w:rsidRPr="005060A9">
        <w:rPr>
          <w:rFonts w:ascii="Times New Roman" w:hAnsi="Times New Roman"/>
          <w:szCs w:val="24"/>
          <w:lang w:val="bg-BG"/>
        </w:rPr>
        <w:t xml:space="preserve"> и </w:t>
      </w:r>
      <w:r w:rsidR="000E496C" w:rsidRPr="005060A9">
        <w:rPr>
          <w:rFonts w:ascii="Times New Roman" w:hAnsi="Times New Roman"/>
          <w:szCs w:val="24"/>
          <w:lang w:val="bg-BG"/>
        </w:rPr>
        <w:t>О</w:t>
      </w:r>
      <w:r w:rsidRPr="005060A9">
        <w:rPr>
          <w:rFonts w:ascii="Times New Roman" w:hAnsi="Times New Roman"/>
          <w:szCs w:val="24"/>
          <w:lang w:val="bg-BG"/>
        </w:rPr>
        <w:t xml:space="preserve">колна среда. </w:t>
      </w:r>
      <w:r w:rsidR="00067BD5" w:rsidRPr="005060A9">
        <w:rPr>
          <w:rFonts w:ascii="Times New Roman" w:hAnsi="Times New Roman"/>
          <w:szCs w:val="24"/>
          <w:lang w:val="bg-BG"/>
        </w:rPr>
        <w:t>Т</w:t>
      </w:r>
      <w:r w:rsidRPr="005060A9">
        <w:rPr>
          <w:rFonts w:ascii="Times New Roman" w:hAnsi="Times New Roman"/>
          <w:szCs w:val="24"/>
          <w:lang w:val="bg-BG"/>
        </w:rPr>
        <w:t xml:space="preserve">ези планове задават разходната рамка на дейността на ДП РВД. </w:t>
      </w:r>
    </w:p>
    <w:p w14:paraId="0FF556B2" w14:textId="77777777" w:rsidR="008F2114" w:rsidRPr="005060A9" w:rsidRDefault="0075489A" w:rsidP="005060A9">
      <w:pPr>
        <w:pStyle w:val="BodyTextIndent2"/>
        <w:spacing w:after="0" w:line="240" w:lineRule="auto"/>
        <w:ind w:left="0" w:firstLine="720"/>
        <w:jc w:val="both"/>
        <w:rPr>
          <w:rFonts w:ascii="Times New Roman" w:hAnsi="Times New Roman"/>
          <w:szCs w:val="24"/>
          <w:lang w:val="bg-BG"/>
        </w:rPr>
      </w:pPr>
      <w:r w:rsidRPr="005060A9">
        <w:rPr>
          <w:rFonts w:ascii="Times New Roman" w:hAnsi="Times New Roman"/>
          <w:szCs w:val="24"/>
          <w:lang w:val="bg-BG"/>
        </w:rPr>
        <w:t>Предприятието се стреми да се утвърди като ключов доставчик на АНО в региона чрез предоставяне на добро качество на АНО</w:t>
      </w:r>
      <w:r w:rsidR="00C12CE2" w:rsidRPr="005060A9">
        <w:rPr>
          <w:rFonts w:ascii="Times New Roman" w:hAnsi="Times New Roman"/>
          <w:szCs w:val="24"/>
          <w:lang w:val="bg-BG"/>
        </w:rPr>
        <w:t>, развитие на взаимоотношенията с клиенти и индустриални партньори, както</w:t>
      </w:r>
      <w:r w:rsidRPr="005060A9">
        <w:rPr>
          <w:rFonts w:ascii="Times New Roman" w:hAnsi="Times New Roman"/>
          <w:szCs w:val="24"/>
          <w:lang w:val="bg-BG"/>
        </w:rPr>
        <w:t xml:space="preserve"> и</w:t>
      </w:r>
      <w:r w:rsidR="00C12CE2" w:rsidRPr="005060A9">
        <w:rPr>
          <w:rFonts w:ascii="Times New Roman" w:hAnsi="Times New Roman"/>
          <w:szCs w:val="24"/>
          <w:lang w:val="bg-BG"/>
        </w:rPr>
        <w:t xml:space="preserve"> чрез</w:t>
      </w:r>
      <w:r w:rsidRPr="005060A9">
        <w:rPr>
          <w:rFonts w:ascii="Times New Roman" w:hAnsi="Times New Roman"/>
          <w:szCs w:val="24"/>
          <w:lang w:val="bg-BG"/>
        </w:rPr>
        <w:t xml:space="preserve"> провеждане на последователна и предсказуема ценова политика. Развитието по отношение на количеството обслужван трафик и брой </w:t>
      </w:r>
      <w:r w:rsidR="00A95581" w:rsidRPr="005060A9">
        <w:rPr>
          <w:rFonts w:ascii="Times New Roman" w:hAnsi="Times New Roman"/>
          <w:szCs w:val="24"/>
          <w:lang w:val="bg-BG"/>
        </w:rPr>
        <w:t>ОЕ</w:t>
      </w:r>
      <w:r w:rsidRPr="005060A9">
        <w:rPr>
          <w:rFonts w:ascii="Times New Roman" w:hAnsi="Times New Roman"/>
          <w:szCs w:val="24"/>
          <w:lang w:val="bg-BG"/>
        </w:rPr>
        <w:t xml:space="preserve">, характеризиращи се с </w:t>
      </w:r>
      <w:r w:rsidR="0022686D" w:rsidRPr="005060A9">
        <w:rPr>
          <w:rFonts w:ascii="Times New Roman" w:hAnsi="Times New Roman"/>
          <w:szCs w:val="24"/>
          <w:lang w:val="bg-BG"/>
        </w:rPr>
        <w:t>устойчиво</w:t>
      </w:r>
      <w:r w:rsidRPr="005060A9">
        <w:rPr>
          <w:rFonts w:ascii="Times New Roman" w:hAnsi="Times New Roman"/>
          <w:szCs w:val="24"/>
          <w:lang w:val="bg-BG"/>
        </w:rPr>
        <w:t xml:space="preserve"> нарастване </w:t>
      </w:r>
      <w:r w:rsidR="0022686D" w:rsidRPr="005060A9">
        <w:rPr>
          <w:rFonts w:ascii="Times New Roman" w:hAnsi="Times New Roman"/>
          <w:szCs w:val="24"/>
          <w:lang w:val="bg-BG"/>
        </w:rPr>
        <w:t>през</w:t>
      </w:r>
      <w:r w:rsidRPr="005060A9">
        <w:rPr>
          <w:rFonts w:ascii="Times New Roman" w:hAnsi="Times New Roman"/>
          <w:szCs w:val="24"/>
          <w:lang w:val="bg-BG"/>
        </w:rPr>
        <w:t xml:space="preserve"> години</w:t>
      </w:r>
      <w:r w:rsidR="0022686D" w:rsidRPr="005060A9">
        <w:rPr>
          <w:rFonts w:ascii="Times New Roman" w:hAnsi="Times New Roman"/>
          <w:szCs w:val="24"/>
          <w:lang w:val="bg-BG"/>
        </w:rPr>
        <w:t>те</w:t>
      </w:r>
      <w:r w:rsidRPr="005060A9">
        <w:rPr>
          <w:rFonts w:ascii="Times New Roman" w:hAnsi="Times New Roman"/>
          <w:szCs w:val="24"/>
          <w:lang w:val="bg-BG"/>
        </w:rPr>
        <w:t>, на този етап са показател за успех в реализирането на тази цел.</w:t>
      </w:r>
    </w:p>
    <w:p w14:paraId="520B9752" w14:textId="77777777" w:rsidR="008F2114" w:rsidRPr="005060A9" w:rsidRDefault="0075489A" w:rsidP="005060A9">
      <w:pPr>
        <w:pStyle w:val="BodyTextIndent2"/>
        <w:spacing w:after="0" w:line="240" w:lineRule="auto"/>
        <w:ind w:left="0" w:firstLine="720"/>
        <w:jc w:val="both"/>
        <w:rPr>
          <w:rFonts w:ascii="Times New Roman" w:hAnsi="Times New Roman"/>
          <w:szCs w:val="24"/>
          <w:lang w:val="bg-BG"/>
        </w:rPr>
      </w:pPr>
      <w:r w:rsidRPr="005060A9">
        <w:rPr>
          <w:rFonts w:ascii="Times New Roman" w:hAnsi="Times New Roman"/>
          <w:szCs w:val="24"/>
          <w:lang w:val="bg-BG"/>
        </w:rPr>
        <w:t xml:space="preserve">Основните предимства на ДП РВД са: установеното положение при предоставяне на АНО в обслужваното въздушно пространство, </w:t>
      </w:r>
      <w:r w:rsidR="002A7FD3" w:rsidRPr="005060A9">
        <w:rPr>
          <w:rFonts w:ascii="Times New Roman" w:hAnsi="Times New Roman"/>
          <w:szCs w:val="24"/>
          <w:lang w:val="bg-BG"/>
        </w:rPr>
        <w:t xml:space="preserve">осигуряване </w:t>
      </w:r>
      <w:r w:rsidRPr="005060A9">
        <w:rPr>
          <w:rFonts w:ascii="Times New Roman" w:hAnsi="Times New Roman"/>
          <w:szCs w:val="24"/>
          <w:lang w:val="bg-BG"/>
        </w:rPr>
        <w:t xml:space="preserve">на </w:t>
      </w:r>
      <w:r w:rsidR="002A7FD3" w:rsidRPr="005060A9">
        <w:rPr>
          <w:rFonts w:ascii="Times New Roman" w:hAnsi="Times New Roman"/>
          <w:szCs w:val="24"/>
          <w:lang w:val="bg-BG"/>
        </w:rPr>
        <w:t xml:space="preserve">необходимия </w:t>
      </w:r>
      <w:r w:rsidRPr="005060A9">
        <w:rPr>
          <w:rFonts w:ascii="Times New Roman" w:hAnsi="Times New Roman"/>
          <w:szCs w:val="24"/>
          <w:lang w:val="bg-BG"/>
        </w:rPr>
        <w:t>капацитет в обслужваното въздушно пространство</w:t>
      </w:r>
      <w:r w:rsidR="002A7FD3" w:rsidRPr="005060A9">
        <w:rPr>
          <w:rFonts w:ascii="Times New Roman" w:hAnsi="Times New Roman"/>
          <w:szCs w:val="24"/>
          <w:lang w:val="bg-BG"/>
        </w:rPr>
        <w:t xml:space="preserve">, </w:t>
      </w:r>
      <w:r w:rsidRPr="005060A9">
        <w:rPr>
          <w:rFonts w:ascii="Times New Roman" w:hAnsi="Times New Roman"/>
          <w:szCs w:val="24"/>
          <w:lang w:val="bg-BG"/>
        </w:rPr>
        <w:t xml:space="preserve">конкурентноспособна таксова единица „прелитане”, оптимизиране на </w:t>
      </w:r>
      <w:r w:rsidR="00804C2E">
        <w:rPr>
          <w:rFonts w:ascii="Times New Roman" w:hAnsi="Times New Roman"/>
          <w:szCs w:val="24"/>
          <w:lang w:val="bg-BG"/>
        </w:rPr>
        <w:t>трасовата мрежа</w:t>
      </w:r>
      <w:r w:rsidR="00804C2E" w:rsidRPr="005060A9">
        <w:rPr>
          <w:rFonts w:ascii="Times New Roman" w:hAnsi="Times New Roman"/>
          <w:szCs w:val="24"/>
          <w:lang w:val="bg-BG"/>
        </w:rPr>
        <w:t xml:space="preserve"> </w:t>
      </w:r>
      <w:r w:rsidRPr="005060A9">
        <w:rPr>
          <w:rFonts w:ascii="Times New Roman" w:hAnsi="Times New Roman"/>
          <w:szCs w:val="24"/>
          <w:lang w:val="bg-BG"/>
        </w:rPr>
        <w:t>във въздушното пространство, съответстващо на нуждите на неговите ползватели. Като слаба страна при предоставяне на АНО е ограничената гъвкавост и възможности за вземане на самостоятелни решения при предоставяне на АНО в зависимост от неговото търсене.</w:t>
      </w:r>
    </w:p>
    <w:p w14:paraId="21B90885" w14:textId="77777777" w:rsidR="008F2114" w:rsidRPr="005060A9" w:rsidRDefault="0075489A" w:rsidP="005060A9">
      <w:pPr>
        <w:pStyle w:val="BodyTextIndent2"/>
        <w:spacing w:after="0" w:line="240" w:lineRule="auto"/>
        <w:ind w:left="0" w:firstLine="720"/>
        <w:jc w:val="both"/>
        <w:rPr>
          <w:rFonts w:ascii="Times New Roman" w:hAnsi="Times New Roman"/>
          <w:szCs w:val="24"/>
          <w:lang w:val="bg-BG"/>
        </w:rPr>
      </w:pPr>
      <w:r w:rsidRPr="005060A9">
        <w:rPr>
          <w:rFonts w:ascii="Times New Roman" w:hAnsi="Times New Roman"/>
          <w:szCs w:val="24"/>
          <w:lang w:val="bg-BG"/>
        </w:rPr>
        <w:t>От създаването си през 1969 г.</w:t>
      </w:r>
      <w:r w:rsidR="002A7FD3" w:rsidRPr="005060A9">
        <w:rPr>
          <w:rFonts w:ascii="Times New Roman" w:hAnsi="Times New Roman"/>
          <w:szCs w:val="24"/>
          <w:lang w:val="bg-BG"/>
        </w:rPr>
        <w:t>,</w:t>
      </w:r>
      <w:r w:rsidRPr="005060A9">
        <w:rPr>
          <w:rFonts w:ascii="Times New Roman" w:hAnsi="Times New Roman"/>
          <w:szCs w:val="24"/>
          <w:lang w:val="bg-BG"/>
        </w:rPr>
        <w:t xml:space="preserve"> ДП РВД е единственото предприятие, което </w:t>
      </w:r>
      <w:r w:rsidR="002A7FD3" w:rsidRPr="005060A9">
        <w:rPr>
          <w:rFonts w:ascii="Times New Roman" w:hAnsi="Times New Roman"/>
          <w:szCs w:val="24"/>
          <w:lang w:val="bg-BG"/>
        </w:rPr>
        <w:t>предоставя</w:t>
      </w:r>
      <w:r w:rsidRPr="005060A9">
        <w:rPr>
          <w:rFonts w:ascii="Times New Roman" w:hAnsi="Times New Roman"/>
          <w:szCs w:val="24"/>
          <w:lang w:val="bg-BG"/>
        </w:rPr>
        <w:t xml:space="preserve"> АНО в </w:t>
      </w:r>
      <w:r w:rsidR="008A06F8">
        <w:rPr>
          <w:rFonts w:ascii="Times New Roman" w:hAnsi="Times New Roman"/>
          <w:szCs w:val="24"/>
          <w:lang w:val="bg-BG"/>
        </w:rPr>
        <w:t>обслужваното</w:t>
      </w:r>
      <w:r w:rsidR="008A06F8" w:rsidRPr="005060A9">
        <w:rPr>
          <w:rFonts w:ascii="Times New Roman" w:hAnsi="Times New Roman"/>
          <w:szCs w:val="24"/>
          <w:lang w:val="bg-BG"/>
        </w:rPr>
        <w:t xml:space="preserve"> </w:t>
      </w:r>
      <w:r w:rsidRPr="005060A9">
        <w:rPr>
          <w:rFonts w:ascii="Times New Roman" w:hAnsi="Times New Roman"/>
          <w:szCs w:val="24"/>
          <w:lang w:val="bg-BG"/>
        </w:rPr>
        <w:t>въздушно пространство на Република България. В пакета от АНО се съдържат ATM (управление на въздушното движение), CNS (комуникация, навигация и обзор), MET (</w:t>
      </w:r>
      <w:r w:rsidR="00804C2E" w:rsidRPr="005060A9">
        <w:rPr>
          <w:rFonts w:ascii="Times New Roman" w:hAnsi="Times New Roman"/>
          <w:szCs w:val="24"/>
          <w:lang w:val="bg-BG"/>
        </w:rPr>
        <w:t xml:space="preserve">аеронавигационно </w:t>
      </w:r>
      <w:r w:rsidRPr="005060A9">
        <w:rPr>
          <w:rFonts w:ascii="Times New Roman" w:hAnsi="Times New Roman"/>
          <w:szCs w:val="24"/>
          <w:lang w:val="bg-BG"/>
        </w:rPr>
        <w:t xml:space="preserve">метеорологично обслужване), AIS (аеронавигационно информационно обслужване) и SAR (търсене и спасяване). ДП РВД е сертифицирано като доставчик на АНО съгласно изискванията на Регламент </w:t>
      </w:r>
      <w:r w:rsidR="00804C2E">
        <w:rPr>
          <w:rFonts w:ascii="Times New Roman" w:hAnsi="Times New Roman"/>
          <w:szCs w:val="24"/>
          <w:lang w:val="bg-BG"/>
        </w:rPr>
        <w:t>(ЕО) 550/2004 и Регламент за изпълнение (ЕС) 1035/2011, чл.16в, ал.</w:t>
      </w:r>
      <w:r w:rsidR="00A3095A">
        <w:rPr>
          <w:rFonts w:ascii="Times New Roman" w:hAnsi="Times New Roman"/>
          <w:szCs w:val="24"/>
          <w:lang w:val="bg-BG"/>
        </w:rPr>
        <w:t xml:space="preserve"> </w:t>
      </w:r>
      <w:r w:rsidR="00804C2E">
        <w:rPr>
          <w:rFonts w:ascii="Times New Roman" w:hAnsi="Times New Roman"/>
          <w:szCs w:val="24"/>
          <w:lang w:val="bg-BG"/>
        </w:rPr>
        <w:t xml:space="preserve">2 от Закона за гражданското въздухоплаване и Наредба 26 от </w:t>
      </w:r>
      <w:r w:rsidR="00A3095A">
        <w:rPr>
          <w:rFonts w:ascii="Times New Roman" w:hAnsi="Times New Roman"/>
          <w:szCs w:val="24"/>
          <w:lang w:val="bg-BG"/>
        </w:rPr>
        <w:t>0</w:t>
      </w:r>
      <w:r w:rsidR="00804C2E">
        <w:rPr>
          <w:rFonts w:ascii="Times New Roman" w:hAnsi="Times New Roman"/>
          <w:szCs w:val="24"/>
          <w:lang w:val="bg-BG"/>
        </w:rPr>
        <w:t>7.06.2012</w:t>
      </w:r>
      <w:r w:rsidR="00A3095A">
        <w:rPr>
          <w:rFonts w:ascii="Times New Roman" w:hAnsi="Times New Roman"/>
          <w:szCs w:val="24"/>
          <w:lang w:val="bg-BG"/>
        </w:rPr>
        <w:t xml:space="preserve"> </w:t>
      </w:r>
      <w:r w:rsidR="00804C2E">
        <w:rPr>
          <w:rFonts w:ascii="Times New Roman" w:hAnsi="Times New Roman"/>
          <w:szCs w:val="24"/>
          <w:lang w:val="bg-BG"/>
        </w:rPr>
        <w:t xml:space="preserve">г. </w:t>
      </w:r>
      <w:r w:rsidR="008A06F8">
        <w:rPr>
          <w:rFonts w:ascii="Times New Roman" w:hAnsi="Times New Roman"/>
          <w:szCs w:val="24"/>
          <w:lang w:val="bg-BG"/>
        </w:rPr>
        <w:t>за издаване и отнемане на свидетелство  за извършване на АНО, за изисквания на организациите извършващи АНО, и надзора върху тях на министъра на транспорта, информационните технологии и съобщение, с всички изменения и допълнения, които са в сила към момента, и при условия, посочени в свидетелството.</w:t>
      </w:r>
    </w:p>
    <w:p w14:paraId="5288A717" w14:textId="77777777" w:rsidR="008F2114" w:rsidRPr="005060A9" w:rsidRDefault="0075489A" w:rsidP="005060A9">
      <w:pPr>
        <w:pStyle w:val="BodyTextIndent2"/>
        <w:spacing w:after="0" w:line="240" w:lineRule="auto"/>
        <w:ind w:left="0" w:firstLine="720"/>
        <w:jc w:val="both"/>
        <w:rPr>
          <w:rFonts w:ascii="Times New Roman" w:hAnsi="Times New Roman"/>
          <w:szCs w:val="24"/>
          <w:lang w:val="bg-BG"/>
        </w:rPr>
      </w:pPr>
      <w:r w:rsidRPr="005060A9">
        <w:rPr>
          <w:rFonts w:ascii="Times New Roman" w:hAnsi="Times New Roman"/>
          <w:szCs w:val="24"/>
          <w:lang w:val="bg-BG"/>
        </w:rPr>
        <w:t xml:space="preserve">В световен мащаб организациите, обслужващи въздушното движение са държавни структури и обикновено предоставят всички услуги, включени в АНО съгласно изискванията на ИКАО и Евроконтрол. Във връзка с въведените международни програми за </w:t>
      </w:r>
      <w:r w:rsidRPr="005060A9">
        <w:rPr>
          <w:rFonts w:ascii="Times New Roman" w:hAnsi="Times New Roman"/>
          <w:szCs w:val="24"/>
          <w:lang w:val="bg-BG"/>
        </w:rPr>
        <w:lastRenderedPageBreak/>
        <w:t>хармонизация и интеграция на националните системи за УВД, доставчиците на АНО (ДАНО) осигуряват обслужване, което покрива сравнително общи стандарти.</w:t>
      </w:r>
    </w:p>
    <w:p w14:paraId="5F7EEFDA" w14:textId="77777777" w:rsidR="0075489A" w:rsidRDefault="0075489A" w:rsidP="005060A9">
      <w:pPr>
        <w:pStyle w:val="BodyTextIndent2"/>
        <w:spacing w:after="0" w:line="240" w:lineRule="auto"/>
        <w:ind w:left="0" w:firstLine="720"/>
        <w:jc w:val="both"/>
        <w:rPr>
          <w:rFonts w:ascii="Times New Roman" w:hAnsi="Times New Roman"/>
          <w:szCs w:val="24"/>
          <w:lang w:val="bg-BG"/>
        </w:rPr>
      </w:pPr>
      <w:r w:rsidRPr="005060A9">
        <w:rPr>
          <w:rFonts w:ascii="Times New Roman" w:hAnsi="Times New Roman"/>
          <w:szCs w:val="24"/>
          <w:lang w:val="bg-BG"/>
        </w:rPr>
        <w:t>В момента ДП РВД няма преки вътрешни конкуренти при осъществяване на своята дейност. Наличието на конкуренция би могло да се разглежда на наднационално ниво. В този контекст основен конкурент за нашето въздушно пространство се явява Румъния, тъй като практиката показва, че при конфликти основното преразпределение на прелитащия трафик</w:t>
      </w:r>
      <w:r w:rsidR="006C5E05">
        <w:rPr>
          <w:rFonts w:ascii="Times New Roman" w:hAnsi="Times New Roman"/>
          <w:szCs w:val="24"/>
          <w:lang w:val="en-US"/>
        </w:rPr>
        <w:t xml:space="preserve"> (</w:t>
      </w:r>
      <w:r w:rsidR="006C5E05">
        <w:rPr>
          <w:rFonts w:ascii="Times New Roman" w:hAnsi="Times New Roman"/>
          <w:szCs w:val="24"/>
          <w:lang w:val="bg-BG"/>
        </w:rPr>
        <w:t>изместване на потоците въздушно движение)</w:t>
      </w:r>
      <w:r w:rsidRPr="005060A9">
        <w:rPr>
          <w:rFonts w:ascii="Times New Roman" w:hAnsi="Times New Roman"/>
          <w:szCs w:val="24"/>
          <w:lang w:val="bg-BG"/>
        </w:rPr>
        <w:t xml:space="preserve"> е между нашата страна и северната ни съседка.</w:t>
      </w:r>
    </w:p>
    <w:p w14:paraId="23C45783" w14:textId="77777777" w:rsidR="003B7C82" w:rsidRDefault="003B7C82" w:rsidP="005060A9">
      <w:pPr>
        <w:pStyle w:val="BodyTextIndent2"/>
        <w:spacing w:after="0" w:line="240" w:lineRule="auto"/>
        <w:ind w:left="0" w:firstLine="720"/>
        <w:jc w:val="both"/>
        <w:rPr>
          <w:rFonts w:ascii="Times New Roman" w:hAnsi="Times New Roman"/>
          <w:szCs w:val="24"/>
          <w:lang w:val="bg-BG"/>
        </w:rPr>
      </w:pPr>
    </w:p>
    <w:p w14:paraId="3E5E03D9" w14:textId="77777777" w:rsidR="0075489A" w:rsidRPr="005060A9" w:rsidRDefault="0075489A" w:rsidP="005060A9">
      <w:pPr>
        <w:pStyle w:val="ListParagraph"/>
        <w:numPr>
          <w:ilvl w:val="1"/>
          <w:numId w:val="15"/>
        </w:numPr>
        <w:spacing w:after="0"/>
        <w:ind w:left="720" w:hanging="720"/>
        <w:jc w:val="both"/>
        <w:rPr>
          <w:rFonts w:ascii="Times New Roman" w:hAnsi="Times New Roman"/>
          <w:b/>
          <w:i/>
          <w:sz w:val="24"/>
          <w:szCs w:val="24"/>
          <w:lang w:val="bg-BG"/>
        </w:rPr>
      </w:pPr>
      <w:r w:rsidRPr="005060A9">
        <w:rPr>
          <w:rFonts w:ascii="Times New Roman" w:hAnsi="Times New Roman"/>
          <w:b/>
          <w:i/>
          <w:sz w:val="24"/>
          <w:szCs w:val="24"/>
          <w:lang w:val="bg-BG"/>
        </w:rPr>
        <w:t>Основни клиенти</w:t>
      </w:r>
    </w:p>
    <w:p w14:paraId="37C66BB5" w14:textId="77777777" w:rsidR="008F2114" w:rsidRPr="005060A9" w:rsidRDefault="0075489A" w:rsidP="005060A9">
      <w:pPr>
        <w:pStyle w:val="BodyTextIndent2"/>
        <w:spacing w:after="0" w:line="240" w:lineRule="auto"/>
        <w:ind w:left="0" w:firstLine="720"/>
        <w:jc w:val="both"/>
        <w:rPr>
          <w:rFonts w:ascii="Times New Roman" w:hAnsi="Times New Roman"/>
          <w:szCs w:val="24"/>
          <w:lang w:val="bg-BG"/>
        </w:rPr>
      </w:pPr>
      <w:r w:rsidRPr="005060A9">
        <w:rPr>
          <w:rFonts w:ascii="Times New Roman" w:hAnsi="Times New Roman"/>
          <w:szCs w:val="24"/>
          <w:lang w:val="bg-BG"/>
        </w:rPr>
        <w:t>В Приложение 2 са изброени 12-те авиокомпании, които формират повече от половината оборот от такси „прелитане” на ДП РВД. Представената информация сочи, че тази дейност на ДП РВД е сравнително концентрирана в изброените в приложението ключови клиенти спрямо общата стойност целия оборот от авиокомпаниите за разглеждания период.</w:t>
      </w:r>
    </w:p>
    <w:p w14:paraId="521ECA5B" w14:textId="4F0824FF" w:rsidR="0075489A" w:rsidRPr="005060A9" w:rsidRDefault="0075489A" w:rsidP="005060A9">
      <w:pPr>
        <w:pStyle w:val="BodyTextIndent2"/>
        <w:spacing w:after="0" w:line="240" w:lineRule="auto"/>
        <w:ind w:left="0" w:firstLine="720"/>
        <w:jc w:val="both"/>
        <w:rPr>
          <w:rFonts w:ascii="Times New Roman" w:hAnsi="Times New Roman"/>
          <w:szCs w:val="24"/>
          <w:lang w:val="bg-BG"/>
        </w:rPr>
      </w:pPr>
      <w:r w:rsidRPr="005060A9">
        <w:rPr>
          <w:rFonts w:ascii="Times New Roman" w:hAnsi="Times New Roman"/>
          <w:szCs w:val="24"/>
          <w:lang w:val="bg-BG"/>
        </w:rPr>
        <w:t xml:space="preserve">В Приложение 3 са показани 50-те най-активни ползватели на аеронавигационни услуги в зоните на летищата, които формират </w:t>
      </w:r>
      <w:r w:rsidR="00F1035A">
        <w:rPr>
          <w:rFonts w:ascii="Times New Roman" w:hAnsi="Times New Roman"/>
          <w:szCs w:val="24"/>
          <w:lang w:val="bg-BG"/>
        </w:rPr>
        <w:t>близо</w:t>
      </w:r>
      <w:r w:rsidRPr="005060A9">
        <w:rPr>
          <w:rFonts w:ascii="Times New Roman" w:hAnsi="Times New Roman"/>
          <w:szCs w:val="24"/>
          <w:lang w:val="bg-BG"/>
        </w:rPr>
        <w:t xml:space="preserve"> 9</w:t>
      </w:r>
      <w:r w:rsidR="006B72DE">
        <w:rPr>
          <w:rFonts w:ascii="Times New Roman" w:hAnsi="Times New Roman"/>
          <w:szCs w:val="24"/>
          <w:lang w:val="en-US"/>
        </w:rPr>
        <w:t>2</w:t>
      </w:r>
      <w:r w:rsidRPr="005060A9">
        <w:rPr>
          <w:rFonts w:ascii="Times New Roman" w:hAnsi="Times New Roman"/>
          <w:szCs w:val="24"/>
          <w:lang w:val="bg-BG"/>
        </w:rPr>
        <w:t xml:space="preserve">% от оборота на всички ползватели на АНО. С най-големи обороти през разглеждания период са </w:t>
      </w:r>
      <w:r w:rsidR="00423881" w:rsidRPr="005060A9">
        <w:rPr>
          <w:rFonts w:ascii="Times New Roman" w:hAnsi="Times New Roman"/>
          <w:szCs w:val="24"/>
          <w:lang w:val="bg-BG"/>
        </w:rPr>
        <w:t>„Уиз Еър”</w:t>
      </w:r>
      <w:r w:rsidR="003B1E3D">
        <w:rPr>
          <w:rFonts w:ascii="Times New Roman" w:hAnsi="Times New Roman"/>
          <w:szCs w:val="24"/>
          <w:lang w:val="bg-BG"/>
        </w:rPr>
        <w:t xml:space="preserve">, </w:t>
      </w:r>
      <w:r w:rsidR="003B1E3D" w:rsidRPr="005060A9">
        <w:rPr>
          <w:rFonts w:ascii="Times New Roman" w:hAnsi="Times New Roman"/>
          <w:szCs w:val="24"/>
          <w:lang w:val="bg-BG"/>
        </w:rPr>
        <w:t>„България Еър”</w:t>
      </w:r>
      <w:r w:rsidR="003B1E3D">
        <w:rPr>
          <w:rFonts w:ascii="Times New Roman" w:hAnsi="Times New Roman"/>
          <w:szCs w:val="24"/>
          <w:lang w:val="bg-BG"/>
        </w:rPr>
        <w:t xml:space="preserve">, </w:t>
      </w:r>
      <w:r w:rsidR="00423881" w:rsidRPr="005060A9">
        <w:rPr>
          <w:rFonts w:ascii="Times New Roman" w:hAnsi="Times New Roman"/>
          <w:szCs w:val="24"/>
          <w:lang w:val="bg-BG"/>
        </w:rPr>
        <w:t xml:space="preserve">„Райънеър” </w:t>
      </w:r>
      <w:r w:rsidR="00F05843">
        <w:rPr>
          <w:rFonts w:ascii="Times New Roman" w:hAnsi="Times New Roman"/>
          <w:szCs w:val="24"/>
          <w:lang w:val="bg-BG"/>
        </w:rPr>
        <w:t>и</w:t>
      </w:r>
      <w:r w:rsidR="005A7751" w:rsidRPr="005060A9">
        <w:rPr>
          <w:rFonts w:ascii="Times New Roman" w:hAnsi="Times New Roman"/>
          <w:szCs w:val="24"/>
          <w:lang w:val="bg-BG"/>
        </w:rPr>
        <w:t xml:space="preserve"> </w:t>
      </w:r>
      <w:r w:rsidR="00A92B33" w:rsidRPr="005060A9">
        <w:rPr>
          <w:rFonts w:ascii="Times New Roman" w:hAnsi="Times New Roman"/>
          <w:szCs w:val="24"/>
          <w:lang w:val="bg-BG"/>
        </w:rPr>
        <w:t>„</w:t>
      </w:r>
      <w:r w:rsidR="00C10D71">
        <w:rPr>
          <w:rFonts w:ascii="Times New Roman" w:hAnsi="Times New Roman"/>
          <w:szCs w:val="24"/>
          <w:lang w:val="bg-BG"/>
        </w:rPr>
        <w:t>Бългериан Еър Чартър</w:t>
      </w:r>
      <w:r w:rsidR="00A92B33" w:rsidRPr="005060A9">
        <w:rPr>
          <w:rFonts w:ascii="Times New Roman" w:hAnsi="Times New Roman"/>
          <w:szCs w:val="24"/>
          <w:lang w:val="bg-BG"/>
        </w:rPr>
        <w:t>”</w:t>
      </w:r>
      <w:r w:rsidR="00F05843">
        <w:rPr>
          <w:rFonts w:ascii="Times New Roman" w:hAnsi="Times New Roman"/>
          <w:szCs w:val="24"/>
          <w:lang w:val="bg-BG"/>
        </w:rPr>
        <w:t>.</w:t>
      </w:r>
    </w:p>
    <w:p w14:paraId="0245E977" w14:textId="77777777" w:rsidR="00F6203C" w:rsidRPr="005060A9" w:rsidRDefault="00F6203C" w:rsidP="005060A9">
      <w:pPr>
        <w:pStyle w:val="BodyTextIndent2"/>
        <w:spacing w:after="0" w:line="240" w:lineRule="auto"/>
        <w:ind w:left="0" w:firstLine="720"/>
        <w:jc w:val="both"/>
        <w:rPr>
          <w:rFonts w:ascii="Times New Roman" w:hAnsi="Times New Roman"/>
          <w:szCs w:val="24"/>
          <w:lang w:val="bg-BG"/>
        </w:rPr>
      </w:pPr>
    </w:p>
    <w:p w14:paraId="4F1A3CFE" w14:textId="77777777" w:rsidR="0075489A" w:rsidRPr="005060A9" w:rsidRDefault="0075489A" w:rsidP="005060A9">
      <w:pPr>
        <w:pStyle w:val="ListParagraph"/>
        <w:numPr>
          <w:ilvl w:val="0"/>
          <w:numId w:val="15"/>
        </w:numPr>
        <w:spacing w:after="0"/>
        <w:ind w:left="720" w:hanging="720"/>
        <w:jc w:val="both"/>
        <w:rPr>
          <w:rFonts w:ascii="Times New Roman" w:hAnsi="Times New Roman"/>
          <w:b/>
          <w:sz w:val="24"/>
          <w:szCs w:val="24"/>
          <w:lang w:val="bg-BG"/>
        </w:rPr>
      </w:pPr>
      <w:r w:rsidRPr="005060A9">
        <w:rPr>
          <w:rFonts w:ascii="Times New Roman" w:hAnsi="Times New Roman"/>
          <w:b/>
          <w:sz w:val="24"/>
          <w:szCs w:val="24"/>
          <w:lang w:val="bg-BG"/>
        </w:rPr>
        <w:t>Изпълнение на инвестиционната програма</w:t>
      </w:r>
    </w:p>
    <w:p w14:paraId="3CA2B00C" w14:textId="77777777" w:rsidR="0075489A" w:rsidRPr="005060A9" w:rsidRDefault="0075489A" w:rsidP="005060A9">
      <w:pPr>
        <w:pStyle w:val="BodyTextIndent2"/>
        <w:spacing w:after="0" w:line="240" w:lineRule="auto"/>
        <w:ind w:left="0" w:firstLine="720"/>
        <w:jc w:val="both"/>
        <w:rPr>
          <w:rFonts w:ascii="Times New Roman" w:hAnsi="Times New Roman"/>
          <w:szCs w:val="24"/>
          <w:lang w:val="bg-BG"/>
        </w:rPr>
      </w:pPr>
      <w:r w:rsidRPr="005060A9">
        <w:rPr>
          <w:rFonts w:ascii="Times New Roman" w:hAnsi="Times New Roman"/>
          <w:szCs w:val="24"/>
          <w:lang w:val="bg-BG"/>
        </w:rPr>
        <w:t>Инвестиционната програма на ДП РВД е разпределена по следните основни функционални направления:</w:t>
      </w:r>
    </w:p>
    <w:p w14:paraId="484889AF" w14:textId="77777777" w:rsidR="0075489A" w:rsidRPr="005060A9" w:rsidRDefault="0075489A" w:rsidP="005060A9">
      <w:pPr>
        <w:numPr>
          <w:ilvl w:val="0"/>
          <w:numId w:val="2"/>
        </w:numPr>
        <w:tabs>
          <w:tab w:val="clear" w:pos="1428"/>
        </w:tabs>
        <w:ind w:left="1080"/>
        <w:jc w:val="both"/>
        <w:rPr>
          <w:rFonts w:ascii="Times New Roman" w:hAnsi="Times New Roman"/>
          <w:szCs w:val="24"/>
          <w:lang w:val="bg-BG"/>
        </w:rPr>
      </w:pPr>
      <w:r w:rsidRPr="005060A9">
        <w:rPr>
          <w:rFonts w:ascii="Times New Roman" w:hAnsi="Times New Roman"/>
          <w:szCs w:val="24"/>
          <w:lang w:val="bg-BG"/>
        </w:rPr>
        <w:t xml:space="preserve">поддържане на дейността и нивото на безопасност; </w:t>
      </w:r>
    </w:p>
    <w:p w14:paraId="21D6E9CC" w14:textId="77777777" w:rsidR="0075489A" w:rsidRPr="005060A9" w:rsidRDefault="0075489A" w:rsidP="005060A9">
      <w:pPr>
        <w:numPr>
          <w:ilvl w:val="0"/>
          <w:numId w:val="2"/>
        </w:numPr>
        <w:tabs>
          <w:tab w:val="clear" w:pos="1428"/>
        </w:tabs>
        <w:ind w:left="1080"/>
        <w:jc w:val="both"/>
        <w:rPr>
          <w:rFonts w:ascii="Times New Roman" w:hAnsi="Times New Roman"/>
          <w:szCs w:val="24"/>
          <w:lang w:val="bg-BG"/>
        </w:rPr>
      </w:pPr>
      <w:r w:rsidRPr="005060A9">
        <w:rPr>
          <w:rFonts w:ascii="Times New Roman" w:hAnsi="Times New Roman"/>
          <w:szCs w:val="24"/>
          <w:lang w:val="bg-BG"/>
        </w:rPr>
        <w:t>увеличаване на капацитета;</w:t>
      </w:r>
    </w:p>
    <w:p w14:paraId="4CD40E2D" w14:textId="77777777" w:rsidR="0075489A" w:rsidRPr="005060A9" w:rsidRDefault="0075489A" w:rsidP="005060A9">
      <w:pPr>
        <w:numPr>
          <w:ilvl w:val="0"/>
          <w:numId w:val="2"/>
        </w:numPr>
        <w:tabs>
          <w:tab w:val="clear" w:pos="1428"/>
        </w:tabs>
        <w:ind w:left="1080"/>
        <w:jc w:val="both"/>
        <w:rPr>
          <w:rFonts w:ascii="Times New Roman" w:hAnsi="Times New Roman"/>
          <w:szCs w:val="24"/>
          <w:lang w:val="bg-BG"/>
        </w:rPr>
      </w:pPr>
      <w:r w:rsidRPr="005060A9">
        <w:rPr>
          <w:rFonts w:ascii="Times New Roman" w:hAnsi="Times New Roman"/>
          <w:szCs w:val="24"/>
          <w:lang w:val="bg-BG"/>
        </w:rPr>
        <w:t>намаляване на оперативните разходи като последващ ефект в средносрочен план;</w:t>
      </w:r>
    </w:p>
    <w:p w14:paraId="7E30B0BB" w14:textId="77777777" w:rsidR="0075489A" w:rsidRPr="005060A9" w:rsidRDefault="0075489A" w:rsidP="005060A9">
      <w:pPr>
        <w:numPr>
          <w:ilvl w:val="0"/>
          <w:numId w:val="2"/>
        </w:numPr>
        <w:tabs>
          <w:tab w:val="clear" w:pos="1428"/>
        </w:tabs>
        <w:ind w:left="1080"/>
        <w:jc w:val="both"/>
        <w:rPr>
          <w:rFonts w:ascii="Times New Roman" w:hAnsi="Times New Roman"/>
          <w:szCs w:val="24"/>
          <w:lang w:val="bg-BG"/>
        </w:rPr>
      </w:pPr>
      <w:r w:rsidRPr="005060A9">
        <w:rPr>
          <w:rFonts w:ascii="Times New Roman" w:hAnsi="Times New Roman"/>
          <w:szCs w:val="24"/>
          <w:lang w:val="bg-BG"/>
        </w:rPr>
        <w:t>хармонизация на националната система.</w:t>
      </w:r>
    </w:p>
    <w:p w14:paraId="2CF8F4B7" w14:textId="3AF5396D" w:rsidR="00FE6C83" w:rsidRDefault="00C10D71" w:rsidP="005060A9">
      <w:pPr>
        <w:pStyle w:val="BodyTextIndent2"/>
        <w:spacing w:after="0" w:line="240" w:lineRule="auto"/>
        <w:ind w:left="0" w:firstLine="720"/>
        <w:jc w:val="both"/>
        <w:rPr>
          <w:rFonts w:ascii="Times New Roman" w:hAnsi="Times New Roman"/>
          <w:szCs w:val="24"/>
          <w:lang w:val="bg-BG"/>
        </w:rPr>
      </w:pPr>
      <w:r>
        <w:rPr>
          <w:rFonts w:ascii="Times New Roman" w:hAnsi="Times New Roman"/>
          <w:szCs w:val="24"/>
          <w:lang w:val="bg-BG"/>
        </w:rPr>
        <w:t>Актуализираната о</w:t>
      </w:r>
      <w:r w:rsidR="0075489A" w:rsidRPr="005060A9">
        <w:rPr>
          <w:rFonts w:ascii="Times New Roman" w:hAnsi="Times New Roman"/>
          <w:szCs w:val="24"/>
          <w:lang w:val="bg-BG"/>
        </w:rPr>
        <w:t xml:space="preserve">бща стойност на </w:t>
      </w:r>
      <w:r w:rsidR="009D3538" w:rsidRPr="005060A9">
        <w:rPr>
          <w:rFonts w:ascii="Times New Roman" w:hAnsi="Times New Roman"/>
          <w:szCs w:val="24"/>
          <w:lang w:val="bg-BG"/>
        </w:rPr>
        <w:t>инвестиционна</w:t>
      </w:r>
      <w:r w:rsidR="0075489A" w:rsidRPr="005060A9">
        <w:rPr>
          <w:rFonts w:ascii="Times New Roman" w:hAnsi="Times New Roman"/>
          <w:szCs w:val="24"/>
          <w:lang w:val="bg-BG"/>
        </w:rPr>
        <w:t xml:space="preserve"> програма за 201</w:t>
      </w:r>
      <w:r w:rsidR="00411964">
        <w:rPr>
          <w:rFonts w:ascii="Times New Roman" w:hAnsi="Times New Roman"/>
          <w:szCs w:val="24"/>
          <w:lang w:val="bg-BG"/>
        </w:rPr>
        <w:t>9</w:t>
      </w:r>
      <w:r w:rsidR="0075489A" w:rsidRPr="005060A9">
        <w:rPr>
          <w:rFonts w:ascii="Times New Roman" w:hAnsi="Times New Roman"/>
          <w:szCs w:val="24"/>
          <w:lang w:val="bg-BG"/>
        </w:rPr>
        <w:t xml:space="preserve"> г. е </w:t>
      </w:r>
      <w:r>
        <w:rPr>
          <w:rFonts w:ascii="Times New Roman" w:hAnsi="Times New Roman"/>
          <w:szCs w:val="24"/>
          <w:lang w:val="bg-BG"/>
        </w:rPr>
        <w:t>65</w:t>
      </w:r>
      <w:r w:rsidR="00A17906" w:rsidRPr="000431AB">
        <w:rPr>
          <w:rFonts w:ascii="Times New Roman" w:hAnsi="Times New Roman"/>
          <w:szCs w:val="24"/>
          <w:lang w:val="bg-BG"/>
        </w:rPr>
        <w:t>,</w:t>
      </w:r>
      <w:r>
        <w:rPr>
          <w:rFonts w:ascii="Times New Roman" w:hAnsi="Times New Roman"/>
          <w:szCs w:val="24"/>
          <w:lang w:val="bg-BG"/>
        </w:rPr>
        <w:t>270</w:t>
      </w:r>
      <w:r w:rsidR="0075489A" w:rsidRPr="005060A9">
        <w:rPr>
          <w:rFonts w:ascii="Times New Roman" w:hAnsi="Times New Roman"/>
          <w:szCs w:val="24"/>
          <w:lang w:val="bg-BG"/>
        </w:rPr>
        <w:t xml:space="preserve"> хил. лв.</w:t>
      </w:r>
    </w:p>
    <w:p w14:paraId="65D0D0D8" w14:textId="77777777" w:rsidR="00B853CD" w:rsidRPr="000431AB" w:rsidRDefault="00A57208" w:rsidP="005060A9">
      <w:pPr>
        <w:pStyle w:val="BodyTextIndent2"/>
        <w:spacing w:after="0" w:line="240" w:lineRule="auto"/>
        <w:ind w:left="0" w:firstLine="720"/>
        <w:jc w:val="both"/>
        <w:rPr>
          <w:rFonts w:ascii="Times New Roman" w:hAnsi="Times New Roman"/>
          <w:szCs w:val="24"/>
          <w:highlight w:val="yellow"/>
          <w:lang w:val="bg-BG"/>
        </w:rPr>
      </w:pPr>
      <w:r w:rsidRPr="00485CCC">
        <w:rPr>
          <w:rFonts w:ascii="Times New Roman" w:hAnsi="Times New Roman"/>
          <w:szCs w:val="24"/>
          <w:lang w:val="bg-BG"/>
        </w:rPr>
        <w:t xml:space="preserve">През годината </w:t>
      </w:r>
      <w:r w:rsidR="00BB59BF" w:rsidRPr="00485CCC">
        <w:rPr>
          <w:rFonts w:ascii="Times New Roman" w:hAnsi="Times New Roman"/>
          <w:szCs w:val="24"/>
          <w:lang w:val="bg-BG"/>
        </w:rPr>
        <w:t>се</w:t>
      </w:r>
      <w:r w:rsidR="007F4DD4" w:rsidRPr="00485CCC">
        <w:rPr>
          <w:rFonts w:ascii="Times New Roman" w:hAnsi="Times New Roman"/>
          <w:szCs w:val="24"/>
          <w:lang w:val="bg-BG"/>
        </w:rPr>
        <w:t xml:space="preserve"> </w:t>
      </w:r>
      <w:r w:rsidR="00BB59BF" w:rsidRPr="00485CCC">
        <w:rPr>
          <w:rFonts w:ascii="Times New Roman" w:hAnsi="Times New Roman"/>
          <w:szCs w:val="24"/>
          <w:lang w:val="bg-BG"/>
        </w:rPr>
        <w:t xml:space="preserve">реализират </w:t>
      </w:r>
      <w:r w:rsidR="009F72A1" w:rsidRPr="00485CCC">
        <w:rPr>
          <w:rFonts w:ascii="Times New Roman" w:hAnsi="Times New Roman"/>
          <w:szCs w:val="24"/>
          <w:lang w:val="bg-BG"/>
        </w:rPr>
        <w:t xml:space="preserve">изцяло или частично </w:t>
      </w:r>
      <w:r w:rsidR="0075489A" w:rsidRPr="00485CCC">
        <w:rPr>
          <w:rFonts w:ascii="Times New Roman" w:hAnsi="Times New Roman"/>
          <w:szCs w:val="24"/>
          <w:lang w:val="bg-BG"/>
        </w:rPr>
        <w:t>съществени по обем проекти, като</w:t>
      </w:r>
      <w:r w:rsidRPr="00485CCC">
        <w:rPr>
          <w:rFonts w:ascii="Times New Roman" w:hAnsi="Times New Roman"/>
          <w:szCs w:val="24"/>
          <w:lang w:val="bg-BG"/>
        </w:rPr>
        <w:t xml:space="preserve"> най-големите сред тях са</w:t>
      </w:r>
      <w:r w:rsidR="0075489A" w:rsidRPr="00485CCC">
        <w:rPr>
          <w:rFonts w:ascii="Times New Roman" w:hAnsi="Times New Roman"/>
          <w:szCs w:val="24"/>
          <w:lang w:val="bg-BG"/>
        </w:rPr>
        <w:t>:</w:t>
      </w:r>
    </w:p>
    <w:p w14:paraId="16E8C96F" w14:textId="2B4CDD73" w:rsidR="005A7751" w:rsidRPr="00D67EB9" w:rsidRDefault="00745F56" w:rsidP="00F62CD6">
      <w:pPr>
        <w:numPr>
          <w:ilvl w:val="0"/>
          <w:numId w:val="2"/>
        </w:numPr>
        <w:tabs>
          <w:tab w:val="clear" w:pos="1428"/>
        </w:tabs>
        <w:ind w:left="1080"/>
        <w:jc w:val="both"/>
        <w:rPr>
          <w:rFonts w:ascii="Times New Roman" w:hAnsi="Times New Roman"/>
          <w:szCs w:val="24"/>
          <w:lang w:val="bg-BG"/>
        </w:rPr>
      </w:pPr>
      <w:r w:rsidRPr="00745F56">
        <w:rPr>
          <w:rFonts w:ascii="Times New Roman" w:hAnsi="Times New Roman"/>
          <w:szCs w:val="24"/>
          <w:lang w:val="bg-BG"/>
        </w:rPr>
        <w:t>Доставка и инсталация на радиолокационни комплекси за нуждите на УВД в източната част на РПИ София</w:t>
      </w:r>
      <w:r w:rsidR="005A7751" w:rsidRPr="00D67EB9">
        <w:rPr>
          <w:rFonts w:ascii="Times New Roman" w:hAnsi="Times New Roman"/>
          <w:szCs w:val="24"/>
          <w:lang w:val="bg-BG"/>
        </w:rPr>
        <w:t xml:space="preserve"> (</w:t>
      </w:r>
      <w:r w:rsidR="005D3162" w:rsidRPr="00E55E6E">
        <w:rPr>
          <w:rFonts w:ascii="Times New Roman" w:hAnsi="Times New Roman"/>
          <w:szCs w:val="24"/>
          <w:lang w:val="bg-BG"/>
        </w:rPr>
        <w:t>изпълн</w:t>
      </w:r>
      <w:r w:rsidR="005D3162">
        <w:rPr>
          <w:rFonts w:ascii="Times New Roman" w:hAnsi="Times New Roman"/>
          <w:szCs w:val="24"/>
          <w:lang w:val="bg-BG"/>
        </w:rPr>
        <w:t>ява се сключен</w:t>
      </w:r>
      <w:r w:rsidR="005D3162" w:rsidRPr="00E55E6E">
        <w:rPr>
          <w:rFonts w:ascii="Times New Roman" w:hAnsi="Times New Roman"/>
          <w:szCs w:val="24"/>
          <w:lang w:val="bg-BG"/>
        </w:rPr>
        <w:t xml:space="preserve"> договор</w:t>
      </w:r>
      <w:r w:rsidR="005A7751" w:rsidRPr="00D67EB9">
        <w:rPr>
          <w:rFonts w:ascii="Times New Roman" w:hAnsi="Times New Roman"/>
          <w:szCs w:val="24"/>
          <w:lang w:val="bg-BG"/>
        </w:rPr>
        <w:t>);</w:t>
      </w:r>
    </w:p>
    <w:p w14:paraId="7B846E6E" w14:textId="2D0F087B" w:rsidR="005A7751" w:rsidRPr="00E55E6E" w:rsidRDefault="008D6473" w:rsidP="007E36D9">
      <w:pPr>
        <w:numPr>
          <w:ilvl w:val="0"/>
          <w:numId w:val="2"/>
        </w:numPr>
        <w:tabs>
          <w:tab w:val="clear" w:pos="1428"/>
        </w:tabs>
        <w:ind w:left="1080"/>
        <w:jc w:val="both"/>
        <w:rPr>
          <w:rFonts w:ascii="Times New Roman" w:hAnsi="Times New Roman"/>
          <w:szCs w:val="24"/>
          <w:lang w:val="bg-BG"/>
        </w:rPr>
      </w:pPr>
      <w:r w:rsidRPr="008D6473">
        <w:rPr>
          <w:rFonts w:ascii="Times New Roman" w:hAnsi="Times New Roman" w:hint="eastAsia"/>
          <w:szCs w:val="24"/>
          <w:lang w:val="bg-BG"/>
        </w:rPr>
        <w:t>Изграждане</w:t>
      </w:r>
      <w:r w:rsidRPr="008D6473">
        <w:rPr>
          <w:rFonts w:ascii="Times New Roman" w:hAnsi="Times New Roman"/>
          <w:szCs w:val="24"/>
          <w:lang w:val="bg-BG"/>
        </w:rPr>
        <w:t xml:space="preserve"> </w:t>
      </w:r>
      <w:r w:rsidRPr="008D6473">
        <w:rPr>
          <w:rFonts w:ascii="Times New Roman" w:hAnsi="Times New Roman" w:hint="eastAsia"/>
          <w:szCs w:val="24"/>
          <w:lang w:val="bg-BG"/>
        </w:rPr>
        <w:t>на</w:t>
      </w:r>
      <w:r w:rsidRPr="008D6473">
        <w:rPr>
          <w:rFonts w:ascii="Times New Roman" w:hAnsi="Times New Roman"/>
          <w:szCs w:val="24"/>
          <w:lang w:val="bg-BG"/>
        </w:rPr>
        <w:t xml:space="preserve"> </w:t>
      </w:r>
      <w:r w:rsidRPr="008D6473">
        <w:rPr>
          <w:rFonts w:ascii="Times New Roman" w:hAnsi="Times New Roman" w:hint="eastAsia"/>
          <w:szCs w:val="24"/>
          <w:lang w:val="bg-BG"/>
        </w:rPr>
        <w:t>център</w:t>
      </w:r>
      <w:r w:rsidRPr="008D6473">
        <w:rPr>
          <w:rFonts w:ascii="Times New Roman" w:hAnsi="Times New Roman"/>
          <w:szCs w:val="24"/>
          <w:lang w:val="bg-BG"/>
        </w:rPr>
        <w:t xml:space="preserve"> </w:t>
      </w:r>
      <w:r w:rsidRPr="008D6473">
        <w:rPr>
          <w:rFonts w:ascii="Times New Roman" w:hAnsi="Times New Roman" w:hint="eastAsia"/>
          <w:szCs w:val="24"/>
          <w:lang w:val="bg-BG"/>
        </w:rPr>
        <w:t>за</w:t>
      </w:r>
      <w:r w:rsidRPr="008D6473">
        <w:rPr>
          <w:rFonts w:ascii="Times New Roman" w:hAnsi="Times New Roman"/>
          <w:szCs w:val="24"/>
          <w:lang w:val="bg-BG"/>
        </w:rPr>
        <w:t xml:space="preserve"> </w:t>
      </w:r>
      <w:r w:rsidRPr="008D6473">
        <w:rPr>
          <w:rFonts w:ascii="Times New Roman" w:hAnsi="Times New Roman" w:hint="eastAsia"/>
          <w:szCs w:val="24"/>
          <w:lang w:val="bg-BG"/>
        </w:rPr>
        <w:t>възстановяване</w:t>
      </w:r>
      <w:r w:rsidRPr="008D6473">
        <w:rPr>
          <w:rFonts w:ascii="Times New Roman" w:hAnsi="Times New Roman"/>
          <w:szCs w:val="24"/>
          <w:lang w:val="bg-BG"/>
        </w:rPr>
        <w:t xml:space="preserve"> </w:t>
      </w:r>
      <w:r w:rsidRPr="008D6473">
        <w:rPr>
          <w:rFonts w:ascii="Times New Roman" w:hAnsi="Times New Roman" w:hint="eastAsia"/>
          <w:szCs w:val="24"/>
          <w:lang w:val="bg-BG"/>
        </w:rPr>
        <w:t>при</w:t>
      </w:r>
      <w:r w:rsidRPr="008D6473">
        <w:rPr>
          <w:rFonts w:ascii="Times New Roman" w:hAnsi="Times New Roman"/>
          <w:szCs w:val="24"/>
          <w:lang w:val="bg-BG"/>
        </w:rPr>
        <w:t xml:space="preserve"> </w:t>
      </w:r>
      <w:r w:rsidRPr="008D6473">
        <w:rPr>
          <w:rFonts w:ascii="Times New Roman" w:hAnsi="Times New Roman" w:hint="eastAsia"/>
          <w:szCs w:val="24"/>
          <w:lang w:val="bg-BG"/>
        </w:rPr>
        <w:t>инциденти</w:t>
      </w:r>
      <w:r w:rsidRPr="008D6473">
        <w:rPr>
          <w:rFonts w:ascii="Times New Roman" w:hAnsi="Times New Roman"/>
          <w:szCs w:val="24"/>
          <w:lang w:val="bg-BG"/>
        </w:rPr>
        <w:t xml:space="preserve"> </w:t>
      </w:r>
      <w:r w:rsidRPr="008D6473">
        <w:rPr>
          <w:rFonts w:ascii="Times New Roman" w:hAnsi="Times New Roman" w:hint="eastAsia"/>
          <w:szCs w:val="24"/>
          <w:lang w:val="bg-BG"/>
        </w:rPr>
        <w:t>в</w:t>
      </w:r>
      <w:r w:rsidRPr="008D6473">
        <w:rPr>
          <w:rFonts w:ascii="Times New Roman" w:hAnsi="Times New Roman"/>
          <w:szCs w:val="24"/>
          <w:lang w:val="bg-BG"/>
        </w:rPr>
        <w:t xml:space="preserve"> </w:t>
      </w:r>
      <w:r w:rsidRPr="008D6473">
        <w:rPr>
          <w:rFonts w:ascii="Times New Roman" w:hAnsi="Times New Roman" w:hint="eastAsia"/>
          <w:szCs w:val="24"/>
          <w:lang w:val="bg-BG"/>
        </w:rPr>
        <w:t>реално</w:t>
      </w:r>
      <w:r w:rsidRPr="008D6473">
        <w:rPr>
          <w:rFonts w:ascii="Times New Roman" w:hAnsi="Times New Roman"/>
          <w:szCs w:val="24"/>
          <w:lang w:val="bg-BG"/>
        </w:rPr>
        <w:t xml:space="preserve"> </w:t>
      </w:r>
      <w:r w:rsidRPr="008D6473">
        <w:rPr>
          <w:rFonts w:ascii="Times New Roman" w:hAnsi="Times New Roman" w:hint="eastAsia"/>
          <w:szCs w:val="24"/>
          <w:lang w:val="bg-BG"/>
        </w:rPr>
        <w:t>време</w:t>
      </w:r>
      <w:r w:rsidR="005A7751" w:rsidRPr="00E55E6E">
        <w:rPr>
          <w:rFonts w:ascii="Times New Roman" w:hAnsi="Times New Roman"/>
          <w:szCs w:val="24"/>
          <w:lang w:val="bg-BG"/>
        </w:rPr>
        <w:t xml:space="preserve"> </w:t>
      </w:r>
      <w:r w:rsidR="00745F56">
        <w:rPr>
          <w:rFonts w:ascii="Times New Roman" w:hAnsi="Times New Roman"/>
          <w:szCs w:val="24"/>
          <w:lang w:val="bg-BG"/>
        </w:rPr>
        <w:t>(</w:t>
      </w:r>
      <w:r w:rsidR="005D3162">
        <w:rPr>
          <w:rFonts w:ascii="Times New Roman" w:hAnsi="Times New Roman"/>
          <w:szCs w:val="24"/>
          <w:lang w:val="bg-BG"/>
        </w:rPr>
        <w:t xml:space="preserve">предстои </w:t>
      </w:r>
      <w:r w:rsidR="00BB7C39">
        <w:rPr>
          <w:rFonts w:ascii="Times New Roman" w:hAnsi="Times New Roman"/>
          <w:szCs w:val="24"/>
          <w:lang w:val="bg-BG"/>
        </w:rPr>
        <w:t>разглеждане на документацията от УС на ДП РВД</w:t>
      </w:r>
      <w:r w:rsidR="00745F56" w:rsidRPr="00D67EB9">
        <w:rPr>
          <w:rFonts w:ascii="Times New Roman" w:hAnsi="Times New Roman"/>
          <w:szCs w:val="24"/>
          <w:lang w:val="bg-BG"/>
        </w:rPr>
        <w:t>)</w:t>
      </w:r>
      <w:r w:rsidR="005A7751" w:rsidRPr="00E55E6E">
        <w:rPr>
          <w:rFonts w:ascii="Times New Roman" w:hAnsi="Times New Roman"/>
          <w:szCs w:val="24"/>
          <w:lang w:val="bg-BG"/>
        </w:rPr>
        <w:t>;</w:t>
      </w:r>
    </w:p>
    <w:p w14:paraId="23CC9030" w14:textId="44349E4D" w:rsidR="005A7751" w:rsidRPr="00E55E6E" w:rsidRDefault="008D6473" w:rsidP="00F62CD6">
      <w:pPr>
        <w:numPr>
          <w:ilvl w:val="0"/>
          <w:numId w:val="2"/>
        </w:numPr>
        <w:tabs>
          <w:tab w:val="clear" w:pos="1428"/>
        </w:tabs>
        <w:ind w:left="1080"/>
        <w:jc w:val="both"/>
        <w:rPr>
          <w:rFonts w:ascii="Times New Roman" w:hAnsi="Times New Roman"/>
          <w:szCs w:val="24"/>
          <w:lang w:val="bg-BG"/>
        </w:rPr>
      </w:pPr>
      <w:r w:rsidRPr="008D6473">
        <w:rPr>
          <w:rFonts w:ascii="Times New Roman" w:hAnsi="Times New Roman" w:hint="eastAsia"/>
          <w:szCs w:val="24"/>
          <w:lang w:val="bg-BG"/>
        </w:rPr>
        <w:t>Модернизация</w:t>
      </w:r>
      <w:r w:rsidRPr="008D6473">
        <w:rPr>
          <w:rFonts w:ascii="Times New Roman" w:hAnsi="Times New Roman"/>
          <w:szCs w:val="24"/>
          <w:lang w:val="bg-BG"/>
        </w:rPr>
        <w:t xml:space="preserve"> </w:t>
      </w:r>
      <w:r w:rsidRPr="008D6473">
        <w:rPr>
          <w:rFonts w:ascii="Times New Roman" w:hAnsi="Times New Roman" w:hint="eastAsia"/>
          <w:szCs w:val="24"/>
          <w:lang w:val="bg-BG"/>
        </w:rPr>
        <w:t>и</w:t>
      </w:r>
      <w:r w:rsidRPr="008D6473">
        <w:rPr>
          <w:rFonts w:ascii="Times New Roman" w:hAnsi="Times New Roman"/>
          <w:szCs w:val="24"/>
          <w:lang w:val="bg-BG"/>
        </w:rPr>
        <w:t xml:space="preserve"> </w:t>
      </w:r>
      <w:r w:rsidRPr="008D6473">
        <w:rPr>
          <w:rFonts w:ascii="Times New Roman" w:hAnsi="Times New Roman" w:hint="eastAsia"/>
          <w:szCs w:val="24"/>
          <w:lang w:val="bg-BG"/>
        </w:rPr>
        <w:t>СМР</w:t>
      </w:r>
      <w:r w:rsidRPr="008D6473">
        <w:rPr>
          <w:rFonts w:ascii="Times New Roman" w:hAnsi="Times New Roman"/>
          <w:szCs w:val="24"/>
          <w:lang w:val="bg-BG"/>
        </w:rPr>
        <w:t xml:space="preserve"> </w:t>
      </w:r>
      <w:r w:rsidRPr="008D6473">
        <w:rPr>
          <w:rFonts w:ascii="Times New Roman" w:hAnsi="Times New Roman" w:hint="eastAsia"/>
          <w:szCs w:val="24"/>
          <w:lang w:val="bg-BG"/>
        </w:rPr>
        <w:t>на</w:t>
      </w:r>
      <w:r w:rsidRPr="008D6473">
        <w:rPr>
          <w:rFonts w:ascii="Times New Roman" w:hAnsi="Times New Roman"/>
          <w:szCs w:val="24"/>
          <w:lang w:val="bg-BG"/>
        </w:rPr>
        <w:t xml:space="preserve"> </w:t>
      </w:r>
      <w:r w:rsidRPr="008D6473">
        <w:rPr>
          <w:rFonts w:ascii="Times New Roman" w:hAnsi="Times New Roman" w:hint="eastAsia"/>
          <w:szCs w:val="24"/>
          <w:lang w:val="bg-BG"/>
        </w:rPr>
        <w:t>навигационни</w:t>
      </w:r>
      <w:r w:rsidRPr="008D6473">
        <w:rPr>
          <w:rFonts w:ascii="Times New Roman" w:hAnsi="Times New Roman"/>
          <w:szCs w:val="24"/>
          <w:lang w:val="bg-BG"/>
        </w:rPr>
        <w:t xml:space="preserve"> </w:t>
      </w:r>
      <w:r w:rsidRPr="008D6473">
        <w:rPr>
          <w:rFonts w:ascii="Times New Roman" w:hAnsi="Times New Roman" w:hint="eastAsia"/>
          <w:szCs w:val="24"/>
          <w:lang w:val="bg-BG"/>
        </w:rPr>
        <w:t>системи</w:t>
      </w:r>
      <w:r w:rsidRPr="008D6473">
        <w:rPr>
          <w:rFonts w:ascii="Times New Roman" w:hAnsi="Times New Roman"/>
          <w:szCs w:val="24"/>
          <w:lang w:val="bg-BG"/>
        </w:rPr>
        <w:t xml:space="preserve"> VOR/DME</w:t>
      </w:r>
      <w:r w:rsidR="005A7751" w:rsidRPr="00E55E6E">
        <w:rPr>
          <w:rFonts w:ascii="Times New Roman" w:hAnsi="Times New Roman"/>
          <w:szCs w:val="24"/>
          <w:lang w:val="bg-BG"/>
        </w:rPr>
        <w:t xml:space="preserve"> (</w:t>
      </w:r>
      <w:r w:rsidR="00954951" w:rsidRPr="00E55E6E">
        <w:rPr>
          <w:rFonts w:ascii="Times New Roman" w:hAnsi="Times New Roman"/>
          <w:szCs w:val="24"/>
          <w:lang w:val="bg-BG"/>
        </w:rPr>
        <w:t>изпълн</w:t>
      </w:r>
      <w:r>
        <w:rPr>
          <w:rFonts w:ascii="Times New Roman" w:hAnsi="Times New Roman"/>
          <w:szCs w:val="24"/>
          <w:lang w:val="bg-BG"/>
        </w:rPr>
        <w:t>ява се сключен</w:t>
      </w:r>
      <w:r w:rsidR="005A7751" w:rsidRPr="00E55E6E">
        <w:rPr>
          <w:rFonts w:ascii="Times New Roman" w:hAnsi="Times New Roman"/>
          <w:szCs w:val="24"/>
          <w:lang w:val="bg-BG"/>
        </w:rPr>
        <w:t xml:space="preserve"> договор);</w:t>
      </w:r>
    </w:p>
    <w:p w14:paraId="79C43EBA" w14:textId="51FF9BEB" w:rsidR="00195DAB" w:rsidRPr="00E55E6E" w:rsidRDefault="008D6473" w:rsidP="00F62CD6">
      <w:pPr>
        <w:numPr>
          <w:ilvl w:val="0"/>
          <w:numId w:val="2"/>
        </w:numPr>
        <w:tabs>
          <w:tab w:val="clear" w:pos="1428"/>
        </w:tabs>
        <w:ind w:left="1080"/>
        <w:jc w:val="both"/>
        <w:rPr>
          <w:rFonts w:ascii="Times New Roman" w:hAnsi="Times New Roman"/>
          <w:szCs w:val="24"/>
          <w:lang w:val="bg-BG"/>
        </w:rPr>
      </w:pPr>
      <w:r w:rsidRPr="008D6473">
        <w:rPr>
          <w:rFonts w:ascii="Times New Roman" w:hAnsi="Times New Roman" w:hint="eastAsia"/>
          <w:szCs w:val="24"/>
          <w:lang w:val="bg-BG"/>
        </w:rPr>
        <w:t>Разширяване</w:t>
      </w:r>
      <w:r w:rsidRPr="008D6473">
        <w:rPr>
          <w:rFonts w:ascii="Times New Roman" w:hAnsi="Times New Roman"/>
          <w:szCs w:val="24"/>
          <w:lang w:val="bg-BG"/>
        </w:rPr>
        <w:t xml:space="preserve"> </w:t>
      </w:r>
      <w:r w:rsidRPr="008D6473">
        <w:rPr>
          <w:rFonts w:ascii="Times New Roman" w:hAnsi="Times New Roman" w:hint="eastAsia"/>
          <w:szCs w:val="24"/>
          <w:lang w:val="bg-BG"/>
        </w:rPr>
        <w:t>на</w:t>
      </w:r>
      <w:r w:rsidRPr="008D6473">
        <w:rPr>
          <w:rFonts w:ascii="Times New Roman" w:hAnsi="Times New Roman"/>
          <w:szCs w:val="24"/>
          <w:lang w:val="bg-BG"/>
        </w:rPr>
        <w:t xml:space="preserve"> </w:t>
      </w:r>
      <w:r w:rsidRPr="008D6473">
        <w:rPr>
          <w:rFonts w:ascii="Times New Roman" w:hAnsi="Times New Roman" w:hint="eastAsia"/>
          <w:szCs w:val="24"/>
          <w:lang w:val="bg-BG"/>
        </w:rPr>
        <w:t>функционалностите</w:t>
      </w:r>
      <w:r w:rsidRPr="008D6473">
        <w:rPr>
          <w:rFonts w:ascii="Times New Roman" w:hAnsi="Times New Roman"/>
          <w:szCs w:val="24"/>
          <w:lang w:val="bg-BG"/>
        </w:rPr>
        <w:t xml:space="preserve"> </w:t>
      </w:r>
      <w:r w:rsidRPr="008D6473">
        <w:rPr>
          <w:rFonts w:ascii="Times New Roman" w:hAnsi="Times New Roman" w:hint="eastAsia"/>
          <w:szCs w:val="24"/>
          <w:lang w:val="bg-BG"/>
        </w:rPr>
        <w:t>на</w:t>
      </w:r>
      <w:r w:rsidRPr="008D6473">
        <w:rPr>
          <w:rFonts w:ascii="Times New Roman" w:hAnsi="Times New Roman"/>
          <w:szCs w:val="24"/>
          <w:lang w:val="bg-BG"/>
        </w:rPr>
        <w:t xml:space="preserve"> </w:t>
      </w:r>
      <w:r w:rsidRPr="008D6473">
        <w:rPr>
          <w:rFonts w:ascii="Times New Roman" w:hAnsi="Times New Roman" w:hint="eastAsia"/>
          <w:szCs w:val="24"/>
          <w:lang w:val="bg-BG"/>
        </w:rPr>
        <w:t>тренажорния</w:t>
      </w:r>
      <w:r w:rsidRPr="008D6473">
        <w:rPr>
          <w:rFonts w:ascii="Times New Roman" w:hAnsi="Times New Roman"/>
          <w:szCs w:val="24"/>
          <w:lang w:val="bg-BG"/>
        </w:rPr>
        <w:t xml:space="preserve"> </w:t>
      </w:r>
      <w:r w:rsidRPr="008D6473">
        <w:rPr>
          <w:rFonts w:ascii="Times New Roman" w:hAnsi="Times New Roman" w:hint="eastAsia"/>
          <w:szCs w:val="24"/>
          <w:lang w:val="bg-BG"/>
        </w:rPr>
        <w:t>комплекс</w:t>
      </w:r>
      <w:r w:rsidRPr="008D6473">
        <w:rPr>
          <w:rFonts w:ascii="Times New Roman" w:hAnsi="Times New Roman"/>
          <w:szCs w:val="24"/>
          <w:lang w:val="bg-BG"/>
        </w:rPr>
        <w:t xml:space="preserve"> </w:t>
      </w:r>
      <w:r w:rsidRPr="008D6473">
        <w:rPr>
          <w:rFonts w:ascii="Times New Roman" w:hAnsi="Times New Roman" w:hint="eastAsia"/>
          <w:szCs w:val="24"/>
          <w:lang w:val="bg-BG"/>
        </w:rPr>
        <w:t>на</w:t>
      </w:r>
      <w:r w:rsidRPr="008D6473">
        <w:rPr>
          <w:rFonts w:ascii="Times New Roman" w:hAnsi="Times New Roman"/>
          <w:szCs w:val="24"/>
          <w:lang w:val="bg-BG"/>
        </w:rPr>
        <w:t xml:space="preserve"> </w:t>
      </w:r>
      <w:r w:rsidRPr="008D6473">
        <w:rPr>
          <w:rFonts w:ascii="Times New Roman" w:hAnsi="Times New Roman" w:hint="eastAsia"/>
          <w:szCs w:val="24"/>
          <w:lang w:val="bg-BG"/>
        </w:rPr>
        <w:t>ДП</w:t>
      </w:r>
      <w:r w:rsidRPr="008D6473">
        <w:rPr>
          <w:rFonts w:ascii="Times New Roman" w:hAnsi="Times New Roman"/>
          <w:szCs w:val="24"/>
          <w:lang w:val="bg-BG"/>
        </w:rPr>
        <w:t xml:space="preserve"> </w:t>
      </w:r>
      <w:r w:rsidRPr="008D6473">
        <w:rPr>
          <w:rFonts w:ascii="Times New Roman" w:hAnsi="Times New Roman" w:hint="eastAsia"/>
          <w:szCs w:val="24"/>
          <w:lang w:val="bg-BG"/>
        </w:rPr>
        <w:t>РВД</w:t>
      </w:r>
      <w:r w:rsidRPr="008D6473">
        <w:rPr>
          <w:rFonts w:ascii="Times New Roman" w:hAnsi="Times New Roman"/>
          <w:szCs w:val="24"/>
          <w:lang w:val="bg-BG"/>
        </w:rPr>
        <w:t xml:space="preserve">  </w:t>
      </w:r>
      <w:r w:rsidRPr="008D6473">
        <w:rPr>
          <w:rFonts w:ascii="Times New Roman" w:hAnsi="Times New Roman" w:hint="eastAsia"/>
          <w:szCs w:val="24"/>
          <w:lang w:val="bg-BG"/>
        </w:rPr>
        <w:t>и</w:t>
      </w:r>
      <w:r w:rsidRPr="008D6473">
        <w:rPr>
          <w:rFonts w:ascii="Times New Roman" w:hAnsi="Times New Roman"/>
          <w:szCs w:val="24"/>
          <w:lang w:val="bg-BG"/>
        </w:rPr>
        <w:t xml:space="preserve"> </w:t>
      </w:r>
      <w:r w:rsidRPr="008D6473">
        <w:rPr>
          <w:rFonts w:ascii="Times New Roman" w:hAnsi="Times New Roman" w:hint="eastAsia"/>
          <w:szCs w:val="24"/>
          <w:lang w:val="bg-BG"/>
        </w:rPr>
        <w:t>внедряване</w:t>
      </w:r>
      <w:r w:rsidRPr="008D6473">
        <w:rPr>
          <w:rFonts w:ascii="Times New Roman" w:hAnsi="Times New Roman"/>
          <w:szCs w:val="24"/>
          <w:lang w:val="bg-BG"/>
        </w:rPr>
        <w:t xml:space="preserve"> </w:t>
      </w:r>
      <w:r w:rsidRPr="008D6473">
        <w:rPr>
          <w:rFonts w:ascii="Times New Roman" w:hAnsi="Times New Roman" w:hint="eastAsia"/>
          <w:szCs w:val="24"/>
          <w:lang w:val="bg-BG"/>
        </w:rPr>
        <w:t>на</w:t>
      </w:r>
      <w:r w:rsidRPr="008D6473">
        <w:rPr>
          <w:rFonts w:ascii="Times New Roman" w:hAnsi="Times New Roman"/>
          <w:szCs w:val="24"/>
          <w:lang w:val="bg-BG"/>
        </w:rPr>
        <w:t xml:space="preserve"> </w:t>
      </w:r>
      <w:r w:rsidRPr="008D6473">
        <w:rPr>
          <w:rFonts w:ascii="Times New Roman" w:hAnsi="Times New Roman" w:hint="eastAsia"/>
          <w:szCs w:val="24"/>
          <w:lang w:val="bg-BG"/>
        </w:rPr>
        <w:t>платформа</w:t>
      </w:r>
      <w:r w:rsidRPr="008D6473">
        <w:rPr>
          <w:rFonts w:ascii="Times New Roman" w:hAnsi="Times New Roman"/>
          <w:szCs w:val="24"/>
          <w:lang w:val="bg-BG"/>
        </w:rPr>
        <w:t xml:space="preserve"> </w:t>
      </w:r>
      <w:r w:rsidRPr="008D6473">
        <w:rPr>
          <w:rFonts w:ascii="Times New Roman" w:hAnsi="Times New Roman" w:hint="eastAsia"/>
          <w:szCs w:val="24"/>
          <w:lang w:val="bg-BG"/>
        </w:rPr>
        <w:t>за</w:t>
      </w:r>
      <w:r w:rsidRPr="008D6473">
        <w:rPr>
          <w:rFonts w:ascii="Times New Roman" w:hAnsi="Times New Roman"/>
          <w:szCs w:val="24"/>
          <w:lang w:val="bg-BG"/>
        </w:rPr>
        <w:t xml:space="preserve"> </w:t>
      </w:r>
      <w:r w:rsidRPr="008D6473">
        <w:rPr>
          <w:rFonts w:ascii="Times New Roman" w:hAnsi="Times New Roman" w:hint="eastAsia"/>
          <w:szCs w:val="24"/>
          <w:lang w:val="bg-BG"/>
        </w:rPr>
        <w:t>провеждане</w:t>
      </w:r>
      <w:r w:rsidRPr="008D6473">
        <w:rPr>
          <w:rFonts w:ascii="Times New Roman" w:hAnsi="Times New Roman"/>
          <w:szCs w:val="24"/>
          <w:lang w:val="bg-BG"/>
        </w:rPr>
        <w:t xml:space="preserve"> </w:t>
      </w:r>
      <w:r w:rsidRPr="008D6473">
        <w:rPr>
          <w:rFonts w:ascii="Times New Roman" w:hAnsi="Times New Roman" w:hint="eastAsia"/>
          <w:szCs w:val="24"/>
          <w:lang w:val="bg-BG"/>
        </w:rPr>
        <w:t>на</w:t>
      </w:r>
      <w:r w:rsidRPr="008D6473">
        <w:rPr>
          <w:rFonts w:ascii="Times New Roman" w:hAnsi="Times New Roman"/>
          <w:szCs w:val="24"/>
          <w:lang w:val="bg-BG"/>
        </w:rPr>
        <w:t xml:space="preserve"> </w:t>
      </w:r>
      <w:r w:rsidRPr="008D6473">
        <w:rPr>
          <w:rFonts w:ascii="Times New Roman" w:hAnsi="Times New Roman" w:hint="eastAsia"/>
          <w:szCs w:val="24"/>
          <w:lang w:val="bg-BG"/>
        </w:rPr>
        <w:t>симулации</w:t>
      </w:r>
      <w:r w:rsidRPr="008D6473">
        <w:rPr>
          <w:rFonts w:ascii="Times New Roman" w:hAnsi="Times New Roman"/>
          <w:szCs w:val="24"/>
          <w:lang w:val="bg-BG"/>
        </w:rPr>
        <w:t xml:space="preserve"> </w:t>
      </w:r>
      <w:r w:rsidRPr="008D6473">
        <w:rPr>
          <w:rFonts w:ascii="Times New Roman" w:hAnsi="Times New Roman" w:hint="eastAsia"/>
          <w:szCs w:val="24"/>
          <w:lang w:val="bg-BG"/>
        </w:rPr>
        <w:t>в</w:t>
      </w:r>
      <w:r w:rsidRPr="008D6473">
        <w:rPr>
          <w:rFonts w:ascii="Times New Roman" w:hAnsi="Times New Roman"/>
          <w:szCs w:val="24"/>
          <w:lang w:val="bg-BG"/>
        </w:rPr>
        <w:t xml:space="preserve"> </w:t>
      </w:r>
      <w:r w:rsidRPr="008D6473">
        <w:rPr>
          <w:rFonts w:ascii="Times New Roman" w:hAnsi="Times New Roman" w:hint="eastAsia"/>
          <w:szCs w:val="24"/>
          <w:lang w:val="bg-BG"/>
        </w:rPr>
        <w:t>реално</w:t>
      </w:r>
      <w:r w:rsidRPr="008D6473">
        <w:rPr>
          <w:rFonts w:ascii="Times New Roman" w:hAnsi="Times New Roman"/>
          <w:szCs w:val="24"/>
          <w:lang w:val="bg-BG"/>
        </w:rPr>
        <w:t xml:space="preserve"> </w:t>
      </w:r>
      <w:r w:rsidRPr="008D6473">
        <w:rPr>
          <w:rFonts w:ascii="Times New Roman" w:hAnsi="Times New Roman" w:hint="eastAsia"/>
          <w:szCs w:val="24"/>
          <w:lang w:val="bg-BG"/>
        </w:rPr>
        <w:t>време</w:t>
      </w:r>
      <w:r w:rsidRPr="008D6473">
        <w:rPr>
          <w:rFonts w:ascii="Times New Roman" w:hAnsi="Times New Roman"/>
          <w:szCs w:val="24"/>
          <w:lang w:val="bg-BG"/>
        </w:rPr>
        <w:t xml:space="preserve">. </w:t>
      </w:r>
      <w:r w:rsidRPr="008D6473">
        <w:rPr>
          <w:rFonts w:ascii="Times New Roman" w:hAnsi="Times New Roman" w:hint="eastAsia"/>
          <w:szCs w:val="24"/>
          <w:lang w:val="bg-BG"/>
        </w:rPr>
        <w:t>Подготовка</w:t>
      </w:r>
      <w:r w:rsidRPr="008D6473">
        <w:rPr>
          <w:rFonts w:ascii="Times New Roman" w:hAnsi="Times New Roman"/>
          <w:szCs w:val="24"/>
          <w:lang w:val="bg-BG"/>
        </w:rPr>
        <w:t xml:space="preserve"> </w:t>
      </w:r>
      <w:r w:rsidRPr="008D6473">
        <w:rPr>
          <w:rFonts w:ascii="Times New Roman" w:hAnsi="Times New Roman" w:hint="eastAsia"/>
          <w:szCs w:val="24"/>
          <w:lang w:val="bg-BG"/>
        </w:rPr>
        <w:t>и</w:t>
      </w:r>
      <w:r w:rsidRPr="008D6473">
        <w:rPr>
          <w:rFonts w:ascii="Times New Roman" w:hAnsi="Times New Roman"/>
          <w:szCs w:val="24"/>
          <w:lang w:val="bg-BG"/>
        </w:rPr>
        <w:t xml:space="preserve"> </w:t>
      </w:r>
      <w:r w:rsidRPr="008D6473">
        <w:rPr>
          <w:rFonts w:ascii="Times New Roman" w:hAnsi="Times New Roman" w:hint="eastAsia"/>
          <w:szCs w:val="24"/>
          <w:lang w:val="bg-BG"/>
        </w:rPr>
        <w:t>провеждане</w:t>
      </w:r>
      <w:r w:rsidRPr="008D6473">
        <w:rPr>
          <w:rFonts w:ascii="Times New Roman" w:hAnsi="Times New Roman"/>
          <w:szCs w:val="24"/>
          <w:lang w:val="bg-BG"/>
        </w:rPr>
        <w:t xml:space="preserve"> </w:t>
      </w:r>
      <w:r w:rsidRPr="008D6473">
        <w:rPr>
          <w:rFonts w:ascii="Times New Roman" w:hAnsi="Times New Roman" w:hint="eastAsia"/>
          <w:szCs w:val="24"/>
          <w:lang w:val="bg-BG"/>
        </w:rPr>
        <w:t>на</w:t>
      </w:r>
      <w:r w:rsidRPr="008D6473">
        <w:rPr>
          <w:rFonts w:ascii="Times New Roman" w:hAnsi="Times New Roman"/>
          <w:szCs w:val="24"/>
          <w:lang w:val="bg-BG"/>
        </w:rPr>
        <w:t xml:space="preserve"> </w:t>
      </w:r>
      <w:r w:rsidRPr="008D6473">
        <w:rPr>
          <w:rFonts w:ascii="Times New Roman" w:hAnsi="Times New Roman" w:hint="eastAsia"/>
          <w:szCs w:val="24"/>
          <w:lang w:val="bg-BG"/>
        </w:rPr>
        <w:t>симулация</w:t>
      </w:r>
      <w:r w:rsidRPr="008D6473">
        <w:rPr>
          <w:rFonts w:ascii="Times New Roman" w:hAnsi="Times New Roman"/>
          <w:szCs w:val="24"/>
          <w:lang w:val="bg-BG"/>
        </w:rPr>
        <w:t xml:space="preserve"> </w:t>
      </w:r>
      <w:r w:rsidRPr="008D6473">
        <w:rPr>
          <w:rFonts w:ascii="Times New Roman" w:hAnsi="Times New Roman" w:hint="eastAsia"/>
          <w:szCs w:val="24"/>
          <w:lang w:val="bg-BG"/>
        </w:rPr>
        <w:t>в</w:t>
      </w:r>
      <w:r w:rsidRPr="008D6473">
        <w:rPr>
          <w:rFonts w:ascii="Times New Roman" w:hAnsi="Times New Roman"/>
          <w:szCs w:val="24"/>
          <w:lang w:val="bg-BG"/>
        </w:rPr>
        <w:t xml:space="preserve"> </w:t>
      </w:r>
      <w:r w:rsidRPr="008D6473">
        <w:rPr>
          <w:rFonts w:ascii="Times New Roman" w:hAnsi="Times New Roman" w:hint="eastAsia"/>
          <w:szCs w:val="24"/>
          <w:lang w:val="bg-BG"/>
        </w:rPr>
        <w:t>реално</w:t>
      </w:r>
      <w:r w:rsidRPr="008D6473">
        <w:rPr>
          <w:rFonts w:ascii="Times New Roman" w:hAnsi="Times New Roman"/>
          <w:szCs w:val="24"/>
          <w:lang w:val="bg-BG"/>
        </w:rPr>
        <w:t xml:space="preserve"> </w:t>
      </w:r>
      <w:r w:rsidRPr="008D6473">
        <w:rPr>
          <w:rFonts w:ascii="Times New Roman" w:hAnsi="Times New Roman" w:hint="eastAsia"/>
          <w:szCs w:val="24"/>
          <w:lang w:val="bg-BG"/>
        </w:rPr>
        <w:t>време</w:t>
      </w:r>
      <w:r w:rsidRPr="008D6473">
        <w:rPr>
          <w:rFonts w:ascii="Times New Roman" w:hAnsi="Times New Roman"/>
          <w:szCs w:val="24"/>
          <w:lang w:val="bg-BG"/>
        </w:rPr>
        <w:t xml:space="preserve"> </w:t>
      </w:r>
      <w:r w:rsidRPr="008D6473">
        <w:rPr>
          <w:rFonts w:ascii="Times New Roman" w:hAnsi="Times New Roman" w:hint="eastAsia"/>
          <w:szCs w:val="24"/>
          <w:lang w:val="bg-BG"/>
        </w:rPr>
        <w:t>чрез</w:t>
      </w:r>
      <w:r w:rsidRPr="008D6473">
        <w:rPr>
          <w:rFonts w:ascii="Times New Roman" w:hAnsi="Times New Roman"/>
          <w:szCs w:val="24"/>
          <w:lang w:val="bg-BG"/>
        </w:rPr>
        <w:t xml:space="preserve"> </w:t>
      </w:r>
      <w:r w:rsidRPr="008D6473">
        <w:rPr>
          <w:rFonts w:ascii="Times New Roman" w:hAnsi="Times New Roman" w:hint="eastAsia"/>
          <w:szCs w:val="24"/>
          <w:lang w:val="bg-BG"/>
        </w:rPr>
        <w:t>новата</w:t>
      </w:r>
      <w:r w:rsidRPr="008D6473">
        <w:rPr>
          <w:rFonts w:ascii="Times New Roman" w:hAnsi="Times New Roman"/>
          <w:szCs w:val="24"/>
          <w:lang w:val="bg-BG"/>
        </w:rPr>
        <w:t xml:space="preserve">  </w:t>
      </w:r>
      <w:r w:rsidRPr="008D6473">
        <w:rPr>
          <w:rFonts w:ascii="Times New Roman" w:hAnsi="Times New Roman" w:hint="eastAsia"/>
          <w:szCs w:val="24"/>
          <w:lang w:val="bg-BG"/>
        </w:rPr>
        <w:t>платформа</w:t>
      </w:r>
      <w:r w:rsidRPr="008D6473">
        <w:rPr>
          <w:rFonts w:ascii="Times New Roman" w:hAnsi="Times New Roman"/>
          <w:szCs w:val="24"/>
          <w:lang w:val="bg-BG"/>
        </w:rPr>
        <w:t xml:space="preserve"> </w:t>
      </w:r>
      <w:r w:rsidRPr="008D6473">
        <w:rPr>
          <w:rFonts w:ascii="Times New Roman" w:hAnsi="Times New Roman" w:hint="eastAsia"/>
          <w:szCs w:val="24"/>
          <w:lang w:val="bg-BG"/>
        </w:rPr>
        <w:t>във</w:t>
      </w:r>
      <w:r w:rsidRPr="008D6473">
        <w:rPr>
          <w:rFonts w:ascii="Times New Roman" w:hAnsi="Times New Roman"/>
          <w:szCs w:val="24"/>
          <w:lang w:val="bg-BG"/>
        </w:rPr>
        <w:t xml:space="preserve"> </w:t>
      </w:r>
      <w:r w:rsidRPr="008D6473">
        <w:rPr>
          <w:rFonts w:ascii="Times New Roman" w:hAnsi="Times New Roman" w:hint="eastAsia"/>
          <w:szCs w:val="24"/>
          <w:lang w:val="bg-BG"/>
        </w:rPr>
        <w:t>връзка</w:t>
      </w:r>
      <w:r w:rsidRPr="008D6473">
        <w:rPr>
          <w:rFonts w:ascii="Times New Roman" w:hAnsi="Times New Roman"/>
          <w:szCs w:val="24"/>
          <w:lang w:val="bg-BG"/>
        </w:rPr>
        <w:t xml:space="preserve"> </w:t>
      </w:r>
      <w:r w:rsidRPr="008D6473">
        <w:rPr>
          <w:rFonts w:ascii="Times New Roman" w:hAnsi="Times New Roman" w:hint="eastAsia"/>
          <w:szCs w:val="24"/>
          <w:lang w:val="bg-BG"/>
        </w:rPr>
        <w:t>с</w:t>
      </w:r>
      <w:r w:rsidRPr="008D6473">
        <w:rPr>
          <w:rFonts w:ascii="Times New Roman" w:hAnsi="Times New Roman"/>
          <w:szCs w:val="24"/>
          <w:lang w:val="bg-BG"/>
        </w:rPr>
        <w:t xml:space="preserve"> </w:t>
      </w:r>
      <w:r w:rsidRPr="008D6473">
        <w:rPr>
          <w:rFonts w:ascii="Times New Roman" w:hAnsi="Times New Roman" w:hint="eastAsia"/>
          <w:szCs w:val="24"/>
          <w:lang w:val="bg-BG"/>
        </w:rPr>
        <w:t>предстоящото</w:t>
      </w:r>
      <w:r w:rsidRPr="008D6473">
        <w:rPr>
          <w:rFonts w:ascii="Times New Roman" w:hAnsi="Times New Roman"/>
          <w:szCs w:val="24"/>
          <w:lang w:val="bg-BG"/>
        </w:rPr>
        <w:t xml:space="preserve"> </w:t>
      </w:r>
      <w:r w:rsidRPr="008D6473">
        <w:rPr>
          <w:rFonts w:ascii="Times New Roman" w:hAnsi="Times New Roman" w:hint="eastAsia"/>
          <w:szCs w:val="24"/>
          <w:lang w:val="bg-BG"/>
        </w:rPr>
        <w:t>пускане</w:t>
      </w:r>
      <w:r w:rsidRPr="008D6473">
        <w:rPr>
          <w:rFonts w:ascii="Times New Roman" w:hAnsi="Times New Roman"/>
          <w:szCs w:val="24"/>
          <w:lang w:val="bg-BG"/>
        </w:rPr>
        <w:t xml:space="preserve"> </w:t>
      </w:r>
      <w:r w:rsidRPr="008D6473">
        <w:rPr>
          <w:rFonts w:ascii="Times New Roman" w:hAnsi="Times New Roman" w:hint="eastAsia"/>
          <w:szCs w:val="24"/>
          <w:lang w:val="bg-BG"/>
        </w:rPr>
        <w:t>в</w:t>
      </w:r>
      <w:r w:rsidRPr="008D6473">
        <w:rPr>
          <w:rFonts w:ascii="Times New Roman" w:hAnsi="Times New Roman"/>
          <w:szCs w:val="24"/>
          <w:lang w:val="bg-BG"/>
        </w:rPr>
        <w:t xml:space="preserve"> </w:t>
      </w:r>
      <w:r w:rsidRPr="008D6473">
        <w:rPr>
          <w:rFonts w:ascii="Times New Roman" w:hAnsi="Times New Roman" w:hint="eastAsia"/>
          <w:szCs w:val="24"/>
          <w:lang w:val="bg-BG"/>
        </w:rPr>
        <w:t>експлоатация</w:t>
      </w:r>
      <w:r w:rsidRPr="008D6473">
        <w:rPr>
          <w:rFonts w:ascii="Times New Roman" w:hAnsi="Times New Roman"/>
          <w:szCs w:val="24"/>
          <w:lang w:val="bg-BG"/>
        </w:rPr>
        <w:t xml:space="preserve"> </w:t>
      </w:r>
      <w:r w:rsidRPr="008D6473">
        <w:rPr>
          <w:rFonts w:ascii="Times New Roman" w:hAnsi="Times New Roman" w:hint="eastAsia"/>
          <w:szCs w:val="24"/>
          <w:lang w:val="bg-BG"/>
        </w:rPr>
        <w:t>на</w:t>
      </w:r>
      <w:r w:rsidRPr="008D6473">
        <w:rPr>
          <w:rFonts w:ascii="Times New Roman" w:hAnsi="Times New Roman"/>
          <w:szCs w:val="24"/>
          <w:lang w:val="bg-BG"/>
        </w:rPr>
        <w:t xml:space="preserve">  </w:t>
      </w:r>
      <w:r w:rsidRPr="008D6473">
        <w:rPr>
          <w:rFonts w:ascii="Times New Roman" w:hAnsi="Times New Roman" w:hint="eastAsia"/>
          <w:szCs w:val="24"/>
          <w:lang w:val="bg-BG"/>
        </w:rPr>
        <w:t>новото</w:t>
      </w:r>
      <w:r w:rsidRPr="008D6473">
        <w:rPr>
          <w:rFonts w:ascii="Times New Roman" w:hAnsi="Times New Roman"/>
          <w:szCs w:val="24"/>
          <w:lang w:val="bg-BG"/>
        </w:rPr>
        <w:t xml:space="preserve"> </w:t>
      </w:r>
      <w:r w:rsidRPr="008D6473">
        <w:rPr>
          <w:rFonts w:ascii="Times New Roman" w:hAnsi="Times New Roman" w:hint="eastAsia"/>
          <w:szCs w:val="24"/>
          <w:lang w:val="bg-BG"/>
        </w:rPr>
        <w:t>летище</w:t>
      </w:r>
      <w:r w:rsidRPr="008D6473">
        <w:rPr>
          <w:rFonts w:ascii="Times New Roman" w:hAnsi="Times New Roman"/>
          <w:szCs w:val="24"/>
          <w:lang w:val="bg-BG"/>
        </w:rPr>
        <w:t xml:space="preserve"> </w:t>
      </w:r>
      <w:r w:rsidRPr="008D6473">
        <w:rPr>
          <w:rFonts w:ascii="Times New Roman" w:hAnsi="Times New Roman" w:hint="eastAsia"/>
          <w:szCs w:val="24"/>
          <w:lang w:val="bg-BG"/>
        </w:rPr>
        <w:t>в</w:t>
      </w:r>
      <w:r w:rsidRPr="008D6473">
        <w:rPr>
          <w:rFonts w:ascii="Times New Roman" w:hAnsi="Times New Roman"/>
          <w:szCs w:val="24"/>
          <w:lang w:val="bg-BG"/>
        </w:rPr>
        <w:t xml:space="preserve"> </w:t>
      </w:r>
      <w:r w:rsidRPr="008D6473">
        <w:rPr>
          <w:rFonts w:ascii="Times New Roman" w:hAnsi="Times New Roman" w:hint="eastAsia"/>
          <w:szCs w:val="24"/>
          <w:lang w:val="bg-BG"/>
        </w:rPr>
        <w:t>град</w:t>
      </w:r>
      <w:r w:rsidRPr="008D6473">
        <w:rPr>
          <w:rFonts w:ascii="Times New Roman" w:hAnsi="Times New Roman"/>
          <w:szCs w:val="24"/>
          <w:lang w:val="bg-BG"/>
        </w:rPr>
        <w:t xml:space="preserve"> </w:t>
      </w:r>
      <w:r w:rsidRPr="008D6473">
        <w:rPr>
          <w:rFonts w:ascii="Times New Roman" w:hAnsi="Times New Roman" w:hint="eastAsia"/>
          <w:szCs w:val="24"/>
          <w:lang w:val="bg-BG"/>
        </w:rPr>
        <w:t>Истанбул</w:t>
      </w:r>
      <w:r w:rsidRPr="008D6473">
        <w:rPr>
          <w:rFonts w:ascii="Times New Roman" w:hAnsi="Times New Roman"/>
          <w:szCs w:val="24"/>
          <w:lang w:val="bg-BG"/>
        </w:rPr>
        <w:t xml:space="preserve">, </w:t>
      </w:r>
      <w:r w:rsidRPr="008D6473">
        <w:rPr>
          <w:rFonts w:ascii="Times New Roman" w:hAnsi="Times New Roman" w:hint="eastAsia"/>
          <w:szCs w:val="24"/>
          <w:lang w:val="bg-BG"/>
        </w:rPr>
        <w:t>Турция</w:t>
      </w:r>
      <w:r w:rsidR="00C57F8C" w:rsidRPr="00E55E6E">
        <w:rPr>
          <w:rFonts w:ascii="Times New Roman" w:hAnsi="Times New Roman"/>
          <w:szCs w:val="24"/>
          <w:lang w:val="en-US"/>
        </w:rPr>
        <w:t xml:space="preserve"> (</w:t>
      </w:r>
      <w:r w:rsidRPr="00E55E6E">
        <w:rPr>
          <w:rFonts w:ascii="Times New Roman" w:hAnsi="Times New Roman"/>
          <w:szCs w:val="24"/>
          <w:lang w:val="bg-BG"/>
        </w:rPr>
        <w:t>изпълн</w:t>
      </w:r>
      <w:r>
        <w:rPr>
          <w:rFonts w:ascii="Times New Roman" w:hAnsi="Times New Roman"/>
          <w:szCs w:val="24"/>
          <w:lang w:val="bg-BG"/>
        </w:rPr>
        <w:t>ява се сключен</w:t>
      </w:r>
      <w:r w:rsidRPr="00E55E6E">
        <w:rPr>
          <w:rFonts w:ascii="Times New Roman" w:hAnsi="Times New Roman"/>
          <w:szCs w:val="24"/>
          <w:lang w:val="bg-BG"/>
        </w:rPr>
        <w:t xml:space="preserve"> договор</w:t>
      </w:r>
      <w:r w:rsidR="00C57F8C" w:rsidRPr="00E55E6E">
        <w:rPr>
          <w:rFonts w:ascii="Times New Roman" w:hAnsi="Times New Roman"/>
          <w:szCs w:val="24"/>
          <w:lang w:val="bg-BG"/>
        </w:rPr>
        <w:t>);</w:t>
      </w:r>
    </w:p>
    <w:p w14:paraId="78A755BC" w14:textId="0A862D1E" w:rsidR="00C57F8C" w:rsidRDefault="00F62CD6" w:rsidP="00F62CD6">
      <w:pPr>
        <w:numPr>
          <w:ilvl w:val="0"/>
          <w:numId w:val="2"/>
        </w:numPr>
        <w:tabs>
          <w:tab w:val="clear" w:pos="1428"/>
        </w:tabs>
        <w:ind w:left="1080"/>
        <w:jc w:val="both"/>
        <w:rPr>
          <w:rFonts w:ascii="Times New Roman" w:hAnsi="Times New Roman"/>
          <w:szCs w:val="24"/>
          <w:lang w:val="bg-BG"/>
        </w:rPr>
      </w:pPr>
      <w:r w:rsidRPr="00E55E6E">
        <w:rPr>
          <w:rFonts w:ascii="Times New Roman" w:hAnsi="Times New Roman" w:hint="eastAsia"/>
          <w:szCs w:val="24"/>
          <w:lang w:val="bg-BG"/>
        </w:rPr>
        <w:t>Модернизация</w:t>
      </w:r>
      <w:r w:rsidRPr="00E55E6E">
        <w:rPr>
          <w:rFonts w:ascii="Times New Roman" w:hAnsi="Times New Roman"/>
          <w:szCs w:val="24"/>
          <w:lang w:val="bg-BG"/>
        </w:rPr>
        <w:t xml:space="preserve"> </w:t>
      </w:r>
      <w:r w:rsidRPr="00E55E6E">
        <w:rPr>
          <w:rFonts w:ascii="Times New Roman" w:hAnsi="Times New Roman" w:hint="eastAsia"/>
          <w:szCs w:val="24"/>
          <w:lang w:val="bg-BG"/>
        </w:rPr>
        <w:t>на</w:t>
      </w:r>
      <w:r w:rsidRPr="00E55E6E">
        <w:rPr>
          <w:rFonts w:ascii="Times New Roman" w:hAnsi="Times New Roman"/>
          <w:szCs w:val="24"/>
          <w:lang w:val="bg-BG"/>
        </w:rPr>
        <w:t xml:space="preserve"> </w:t>
      </w:r>
      <w:r w:rsidRPr="00E55E6E">
        <w:rPr>
          <w:rFonts w:ascii="Times New Roman" w:hAnsi="Times New Roman" w:hint="eastAsia"/>
          <w:szCs w:val="24"/>
          <w:lang w:val="bg-BG"/>
        </w:rPr>
        <w:t>АСУВД</w:t>
      </w:r>
      <w:r w:rsidRPr="00E55E6E">
        <w:rPr>
          <w:rFonts w:ascii="Times New Roman" w:hAnsi="Times New Roman"/>
          <w:szCs w:val="24"/>
          <w:lang w:val="bg-BG"/>
        </w:rPr>
        <w:t xml:space="preserve"> SATCAS - V3FR </w:t>
      </w:r>
      <w:r w:rsidR="00745F56" w:rsidRPr="00E55E6E">
        <w:rPr>
          <w:rFonts w:ascii="Times New Roman" w:hAnsi="Times New Roman"/>
          <w:szCs w:val="24"/>
          <w:lang w:val="en-US"/>
        </w:rPr>
        <w:t>(</w:t>
      </w:r>
      <w:r w:rsidR="00745F56" w:rsidRPr="00E55E6E">
        <w:rPr>
          <w:rFonts w:ascii="Times New Roman" w:hAnsi="Times New Roman"/>
          <w:szCs w:val="24"/>
          <w:lang w:val="bg-BG"/>
        </w:rPr>
        <w:t>изпълн</w:t>
      </w:r>
      <w:r w:rsidR="00745F56">
        <w:rPr>
          <w:rFonts w:ascii="Times New Roman" w:hAnsi="Times New Roman"/>
          <w:szCs w:val="24"/>
          <w:lang w:val="bg-BG"/>
        </w:rPr>
        <w:t>ява се сключен</w:t>
      </w:r>
      <w:r w:rsidR="00745F56" w:rsidRPr="00E55E6E">
        <w:rPr>
          <w:rFonts w:ascii="Times New Roman" w:hAnsi="Times New Roman"/>
          <w:szCs w:val="24"/>
          <w:lang w:val="bg-BG"/>
        </w:rPr>
        <w:t xml:space="preserve"> договор)</w:t>
      </w:r>
      <w:r w:rsidR="008D6473">
        <w:rPr>
          <w:rFonts w:ascii="Times New Roman" w:hAnsi="Times New Roman"/>
          <w:szCs w:val="24"/>
          <w:lang w:val="bg-BG"/>
        </w:rPr>
        <w:t>;</w:t>
      </w:r>
    </w:p>
    <w:p w14:paraId="4F4CB213" w14:textId="7E632156" w:rsidR="008D6473" w:rsidRDefault="005D3162" w:rsidP="00F62CD6">
      <w:pPr>
        <w:numPr>
          <w:ilvl w:val="0"/>
          <w:numId w:val="2"/>
        </w:numPr>
        <w:tabs>
          <w:tab w:val="clear" w:pos="1428"/>
        </w:tabs>
        <w:ind w:left="1080"/>
        <w:jc w:val="both"/>
        <w:rPr>
          <w:rFonts w:ascii="Times New Roman" w:hAnsi="Times New Roman"/>
          <w:szCs w:val="24"/>
          <w:lang w:val="bg-BG"/>
        </w:rPr>
      </w:pPr>
      <w:r w:rsidRPr="005D3162">
        <w:rPr>
          <w:rFonts w:ascii="Times New Roman" w:hAnsi="Times New Roman" w:hint="eastAsia"/>
          <w:szCs w:val="24"/>
          <w:lang w:val="bg-BG"/>
        </w:rPr>
        <w:t>Модернизация</w:t>
      </w:r>
      <w:r w:rsidRPr="005D3162">
        <w:rPr>
          <w:rFonts w:ascii="Times New Roman" w:hAnsi="Times New Roman"/>
          <w:szCs w:val="24"/>
          <w:lang w:val="bg-BG"/>
        </w:rPr>
        <w:t xml:space="preserve"> </w:t>
      </w:r>
      <w:r w:rsidRPr="005D3162">
        <w:rPr>
          <w:rFonts w:ascii="Times New Roman" w:hAnsi="Times New Roman" w:hint="eastAsia"/>
          <w:szCs w:val="24"/>
          <w:lang w:val="bg-BG"/>
        </w:rPr>
        <w:t>на</w:t>
      </w:r>
      <w:r w:rsidRPr="005D3162">
        <w:rPr>
          <w:rFonts w:ascii="Times New Roman" w:hAnsi="Times New Roman"/>
          <w:szCs w:val="24"/>
          <w:lang w:val="bg-BG"/>
        </w:rPr>
        <w:t xml:space="preserve"> </w:t>
      </w:r>
      <w:r w:rsidRPr="005D3162">
        <w:rPr>
          <w:rFonts w:ascii="Times New Roman" w:hAnsi="Times New Roman" w:hint="eastAsia"/>
          <w:szCs w:val="24"/>
          <w:lang w:val="bg-BG"/>
        </w:rPr>
        <w:t>доплеровите</w:t>
      </w:r>
      <w:r w:rsidRPr="005D3162">
        <w:rPr>
          <w:rFonts w:ascii="Times New Roman" w:hAnsi="Times New Roman"/>
          <w:szCs w:val="24"/>
          <w:lang w:val="bg-BG"/>
        </w:rPr>
        <w:t xml:space="preserve"> </w:t>
      </w:r>
      <w:r w:rsidRPr="005D3162">
        <w:rPr>
          <w:rFonts w:ascii="Times New Roman" w:hAnsi="Times New Roman" w:hint="eastAsia"/>
          <w:szCs w:val="24"/>
          <w:lang w:val="bg-BG"/>
        </w:rPr>
        <w:t>метеорологични</w:t>
      </w:r>
      <w:r w:rsidRPr="005D3162">
        <w:rPr>
          <w:rFonts w:ascii="Times New Roman" w:hAnsi="Times New Roman"/>
          <w:szCs w:val="24"/>
          <w:lang w:val="bg-BG"/>
        </w:rPr>
        <w:t xml:space="preserve"> </w:t>
      </w:r>
      <w:r w:rsidRPr="005D3162">
        <w:rPr>
          <w:rFonts w:ascii="Times New Roman" w:hAnsi="Times New Roman" w:hint="eastAsia"/>
          <w:szCs w:val="24"/>
          <w:lang w:val="bg-BG"/>
        </w:rPr>
        <w:t>радилокатори</w:t>
      </w:r>
      <w:r w:rsidRPr="005D3162">
        <w:rPr>
          <w:rFonts w:ascii="Times New Roman" w:hAnsi="Times New Roman"/>
          <w:szCs w:val="24"/>
          <w:lang w:val="bg-BG"/>
        </w:rPr>
        <w:t xml:space="preserve"> </w:t>
      </w:r>
      <w:r w:rsidRPr="005D3162">
        <w:rPr>
          <w:rFonts w:ascii="Times New Roman" w:hAnsi="Times New Roman" w:hint="eastAsia"/>
          <w:szCs w:val="24"/>
          <w:lang w:val="bg-BG"/>
        </w:rPr>
        <w:t>на</w:t>
      </w:r>
      <w:r w:rsidRPr="005D3162">
        <w:rPr>
          <w:rFonts w:ascii="Times New Roman" w:hAnsi="Times New Roman"/>
          <w:szCs w:val="24"/>
          <w:lang w:val="bg-BG"/>
        </w:rPr>
        <w:t xml:space="preserve"> </w:t>
      </w:r>
      <w:r w:rsidRPr="005D3162">
        <w:rPr>
          <w:rFonts w:ascii="Times New Roman" w:hAnsi="Times New Roman" w:hint="eastAsia"/>
          <w:szCs w:val="24"/>
          <w:lang w:val="bg-BG"/>
        </w:rPr>
        <w:t>ДП</w:t>
      </w:r>
      <w:r w:rsidRPr="005D3162">
        <w:rPr>
          <w:rFonts w:ascii="Times New Roman" w:hAnsi="Times New Roman"/>
          <w:szCs w:val="24"/>
          <w:lang w:val="bg-BG"/>
        </w:rPr>
        <w:t xml:space="preserve"> </w:t>
      </w:r>
      <w:r w:rsidRPr="005D3162">
        <w:rPr>
          <w:rFonts w:ascii="Times New Roman" w:hAnsi="Times New Roman" w:hint="eastAsia"/>
          <w:szCs w:val="24"/>
          <w:lang w:val="bg-BG"/>
        </w:rPr>
        <w:t>РВД</w:t>
      </w:r>
      <w:r w:rsidRPr="005D3162">
        <w:rPr>
          <w:rFonts w:ascii="Times New Roman" w:hAnsi="Times New Roman"/>
          <w:szCs w:val="24"/>
          <w:lang w:val="bg-BG"/>
        </w:rPr>
        <w:t xml:space="preserve"> </w:t>
      </w:r>
      <w:r w:rsidR="008D6473" w:rsidRPr="00E55E6E">
        <w:rPr>
          <w:rFonts w:ascii="Times New Roman" w:hAnsi="Times New Roman"/>
          <w:szCs w:val="24"/>
          <w:lang w:val="bg-BG"/>
        </w:rPr>
        <w:t>(</w:t>
      </w:r>
      <w:r w:rsidR="008D6473" w:rsidRPr="00D67EB9">
        <w:rPr>
          <w:rFonts w:ascii="Times New Roman" w:hAnsi="Times New Roman"/>
          <w:szCs w:val="24"/>
          <w:lang w:val="bg-BG"/>
        </w:rPr>
        <w:t>подготвя се документация за провеждане на ОП</w:t>
      </w:r>
      <w:r w:rsidR="008D6473" w:rsidRPr="00E55E6E">
        <w:rPr>
          <w:rFonts w:ascii="Times New Roman" w:hAnsi="Times New Roman"/>
          <w:szCs w:val="24"/>
          <w:lang w:val="bg-BG"/>
        </w:rPr>
        <w:t>)</w:t>
      </w:r>
    </w:p>
    <w:p w14:paraId="0C6B065A" w14:textId="4B6D44FD" w:rsidR="008D6473" w:rsidRDefault="008D6473" w:rsidP="00F62CD6">
      <w:pPr>
        <w:numPr>
          <w:ilvl w:val="0"/>
          <w:numId w:val="2"/>
        </w:numPr>
        <w:tabs>
          <w:tab w:val="clear" w:pos="1428"/>
        </w:tabs>
        <w:ind w:left="1080"/>
        <w:jc w:val="both"/>
        <w:rPr>
          <w:rFonts w:ascii="Times New Roman" w:hAnsi="Times New Roman"/>
          <w:szCs w:val="24"/>
          <w:lang w:val="bg-BG"/>
        </w:rPr>
      </w:pPr>
      <w:r w:rsidRPr="008D6473">
        <w:rPr>
          <w:rFonts w:ascii="Times New Roman" w:hAnsi="Times New Roman" w:hint="eastAsia"/>
          <w:szCs w:val="24"/>
          <w:lang w:val="bg-BG"/>
        </w:rPr>
        <w:lastRenderedPageBreak/>
        <w:t>Разработване</w:t>
      </w:r>
      <w:r w:rsidRPr="008D6473">
        <w:rPr>
          <w:rFonts w:ascii="Times New Roman" w:hAnsi="Times New Roman"/>
          <w:szCs w:val="24"/>
          <w:lang w:val="bg-BG"/>
        </w:rPr>
        <w:t xml:space="preserve"> </w:t>
      </w:r>
      <w:r w:rsidRPr="008D6473">
        <w:rPr>
          <w:rFonts w:ascii="Times New Roman" w:hAnsi="Times New Roman" w:hint="eastAsia"/>
          <w:szCs w:val="24"/>
          <w:lang w:val="bg-BG"/>
        </w:rPr>
        <w:t>и</w:t>
      </w:r>
      <w:r w:rsidRPr="008D6473">
        <w:rPr>
          <w:rFonts w:ascii="Times New Roman" w:hAnsi="Times New Roman"/>
          <w:szCs w:val="24"/>
          <w:lang w:val="bg-BG"/>
        </w:rPr>
        <w:t xml:space="preserve"> </w:t>
      </w:r>
      <w:r w:rsidRPr="008D6473">
        <w:rPr>
          <w:rFonts w:ascii="Times New Roman" w:hAnsi="Times New Roman" w:hint="eastAsia"/>
          <w:szCs w:val="24"/>
          <w:lang w:val="bg-BG"/>
        </w:rPr>
        <w:t>внедряване</w:t>
      </w:r>
      <w:r w:rsidRPr="008D6473">
        <w:rPr>
          <w:rFonts w:ascii="Times New Roman" w:hAnsi="Times New Roman"/>
          <w:szCs w:val="24"/>
          <w:lang w:val="bg-BG"/>
        </w:rPr>
        <w:t xml:space="preserve"> </w:t>
      </w:r>
      <w:r w:rsidRPr="008D6473">
        <w:rPr>
          <w:rFonts w:ascii="Times New Roman" w:hAnsi="Times New Roman" w:hint="eastAsia"/>
          <w:szCs w:val="24"/>
          <w:lang w:val="bg-BG"/>
        </w:rPr>
        <w:t>на</w:t>
      </w:r>
      <w:r w:rsidRPr="008D6473">
        <w:rPr>
          <w:rFonts w:ascii="Times New Roman" w:hAnsi="Times New Roman"/>
          <w:szCs w:val="24"/>
          <w:lang w:val="bg-BG"/>
        </w:rPr>
        <w:t xml:space="preserve"> </w:t>
      </w:r>
      <w:r w:rsidRPr="008D6473">
        <w:rPr>
          <w:rFonts w:ascii="Times New Roman" w:hAnsi="Times New Roman" w:hint="eastAsia"/>
          <w:szCs w:val="24"/>
          <w:lang w:val="bg-BG"/>
        </w:rPr>
        <w:t>многофункционална</w:t>
      </w:r>
      <w:r w:rsidRPr="008D6473">
        <w:rPr>
          <w:rFonts w:ascii="Times New Roman" w:hAnsi="Times New Roman"/>
          <w:szCs w:val="24"/>
          <w:lang w:val="bg-BG"/>
        </w:rPr>
        <w:t xml:space="preserve"> </w:t>
      </w:r>
      <w:r w:rsidRPr="008D6473">
        <w:rPr>
          <w:rFonts w:ascii="Times New Roman" w:hAnsi="Times New Roman" w:hint="eastAsia"/>
          <w:szCs w:val="24"/>
          <w:lang w:val="bg-BG"/>
        </w:rPr>
        <w:t>информационна</w:t>
      </w:r>
      <w:r w:rsidRPr="008D6473">
        <w:rPr>
          <w:rFonts w:ascii="Times New Roman" w:hAnsi="Times New Roman"/>
          <w:szCs w:val="24"/>
          <w:lang w:val="bg-BG"/>
        </w:rPr>
        <w:t xml:space="preserve"> </w:t>
      </w:r>
      <w:r w:rsidRPr="008D6473">
        <w:rPr>
          <w:rFonts w:ascii="Times New Roman" w:hAnsi="Times New Roman" w:hint="eastAsia"/>
          <w:szCs w:val="24"/>
          <w:lang w:val="bg-BG"/>
        </w:rPr>
        <w:t>система</w:t>
      </w:r>
      <w:r w:rsidRPr="008D6473">
        <w:rPr>
          <w:rFonts w:ascii="Times New Roman" w:hAnsi="Times New Roman"/>
          <w:szCs w:val="24"/>
          <w:lang w:val="bg-BG"/>
        </w:rPr>
        <w:t xml:space="preserve"> </w:t>
      </w:r>
      <w:r w:rsidRPr="008D6473">
        <w:rPr>
          <w:rFonts w:ascii="Times New Roman" w:hAnsi="Times New Roman" w:hint="eastAsia"/>
          <w:szCs w:val="24"/>
          <w:lang w:val="bg-BG"/>
        </w:rPr>
        <w:t>за</w:t>
      </w:r>
      <w:r w:rsidRPr="008D6473">
        <w:rPr>
          <w:rFonts w:ascii="Times New Roman" w:hAnsi="Times New Roman"/>
          <w:szCs w:val="24"/>
          <w:lang w:val="bg-BG"/>
        </w:rPr>
        <w:t xml:space="preserve"> </w:t>
      </w:r>
      <w:r w:rsidRPr="008D6473">
        <w:rPr>
          <w:rFonts w:ascii="Times New Roman" w:hAnsi="Times New Roman" w:hint="eastAsia"/>
          <w:szCs w:val="24"/>
          <w:lang w:val="bg-BG"/>
        </w:rPr>
        <w:t>планиране</w:t>
      </w:r>
      <w:r w:rsidRPr="008D6473">
        <w:rPr>
          <w:rFonts w:ascii="Times New Roman" w:hAnsi="Times New Roman"/>
          <w:szCs w:val="24"/>
          <w:lang w:val="bg-BG"/>
        </w:rPr>
        <w:t xml:space="preserve"> </w:t>
      </w:r>
      <w:r w:rsidRPr="008D6473">
        <w:rPr>
          <w:rFonts w:ascii="Times New Roman" w:hAnsi="Times New Roman" w:hint="eastAsia"/>
          <w:szCs w:val="24"/>
          <w:lang w:val="bg-BG"/>
        </w:rPr>
        <w:t>на</w:t>
      </w:r>
      <w:r w:rsidRPr="008D6473">
        <w:rPr>
          <w:rFonts w:ascii="Times New Roman" w:hAnsi="Times New Roman"/>
          <w:szCs w:val="24"/>
          <w:lang w:val="bg-BG"/>
        </w:rPr>
        <w:t xml:space="preserve"> </w:t>
      </w:r>
      <w:r w:rsidRPr="008D6473">
        <w:rPr>
          <w:rFonts w:ascii="Times New Roman" w:hAnsi="Times New Roman" w:hint="eastAsia"/>
          <w:szCs w:val="24"/>
          <w:lang w:val="bg-BG"/>
        </w:rPr>
        <w:t>ресурсите</w:t>
      </w:r>
      <w:r w:rsidRPr="008D6473">
        <w:rPr>
          <w:rFonts w:ascii="Times New Roman" w:hAnsi="Times New Roman"/>
          <w:szCs w:val="24"/>
          <w:lang w:val="bg-BG"/>
        </w:rPr>
        <w:t xml:space="preserve"> </w:t>
      </w:r>
      <w:r w:rsidRPr="008D6473">
        <w:rPr>
          <w:rFonts w:ascii="Times New Roman" w:hAnsi="Times New Roman" w:hint="eastAsia"/>
          <w:szCs w:val="24"/>
          <w:lang w:val="bg-BG"/>
        </w:rPr>
        <w:t>и</w:t>
      </w:r>
      <w:r w:rsidRPr="008D6473">
        <w:rPr>
          <w:rFonts w:ascii="Times New Roman" w:hAnsi="Times New Roman"/>
          <w:szCs w:val="24"/>
          <w:lang w:val="bg-BG"/>
        </w:rPr>
        <w:t xml:space="preserve"> </w:t>
      </w:r>
      <w:r w:rsidRPr="008D6473">
        <w:rPr>
          <w:rFonts w:ascii="Times New Roman" w:hAnsi="Times New Roman" w:hint="eastAsia"/>
          <w:szCs w:val="24"/>
          <w:lang w:val="bg-BG"/>
        </w:rPr>
        <w:t>управление</w:t>
      </w:r>
      <w:r w:rsidRPr="008D6473">
        <w:rPr>
          <w:rFonts w:ascii="Times New Roman" w:hAnsi="Times New Roman"/>
          <w:szCs w:val="24"/>
          <w:lang w:val="bg-BG"/>
        </w:rPr>
        <w:t xml:space="preserve"> </w:t>
      </w:r>
      <w:r w:rsidRPr="008D6473">
        <w:rPr>
          <w:rFonts w:ascii="Times New Roman" w:hAnsi="Times New Roman" w:hint="eastAsia"/>
          <w:szCs w:val="24"/>
          <w:lang w:val="bg-BG"/>
        </w:rPr>
        <w:t>на</w:t>
      </w:r>
      <w:r w:rsidRPr="008D6473">
        <w:rPr>
          <w:rFonts w:ascii="Times New Roman" w:hAnsi="Times New Roman"/>
          <w:szCs w:val="24"/>
          <w:lang w:val="bg-BG"/>
        </w:rPr>
        <w:t xml:space="preserve"> </w:t>
      </w:r>
      <w:r w:rsidRPr="008D6473">
        <w:rPr>
          <w:rFonts w:ascii="Times New Roman" w:hAnsi="Times New Roman" w:hint="eastAsia"/>
          <w:szCs w:val="24"/>
          <w:lang w:val="bg-BG"/>
        </w:rPr>
        <w:t>процесите</w:t>
      </w:r>
      <w:r w:rsidRPr="008D6473">
        <w:rPr>
          <w:rFonts w:ascii="Times New Roman" w:hAnsi="Times New Roman"/>
          <w:szCs w:val="24"/>
          <w:lang w:val="bg-BG"/>
        </w:rPr>
        <w:t xml:space="preserve"> </w:t>
      </w:r>
      <w:r w:rsidRPr="008D6473">
        <w:rPr>
          <w:rFonts w:ascii="Times New Roman" w:hAnsi="Times New Roman" w:hint="eastAsia"/>
          <w:szCs w:val="24"/>
          <w:lang w:val="bg-BG"/>
        </w:rPr>
        <w:t>в</w:t>
      </w:r>
      <w:r w:rsidRPr="008D6473">
        <w:rPr>
          <w:rFonts w:ascii="Times New Roman" w:hAnsi="Times New Roman"/>
          <w:szCs w:val="24"/>
          <w:lang w:val="bg-BG"/>
        </w:rPr>
        <w:t xml:space="preserve"> </w:t>
      </w:r>
      <w:r w:rsidRPr="008D6473">
        <w:rPr>
          <w:rFonts w:ascii="Times New Roman" w:hAnsi="Times New Roman" w:hint="eastAsia"/>
          <w:szCs w:val="24"/>
          <w:lang w:val="bg-BG"/>
        </w:rPr>
        <w:t>ДП</w:t>
      </w:r>
      <w:r w:rsidRPr="008D6473">
        <w:rPr>
          <w:rFonts w:ascii="Times New Roman" w:hAnsi="Times New Roman"/>
          <w:szCs w:val="24"/>
          <w:lang w:val="bg-BG"/>
        </w:rPr>
        <w:t xml:space="preserve"> </w:t>
      </w:r>
      <w:r w:rsidRPr="008D6473">
        <w:rPr>
          <w:rFonts w:ascii="Times New Roman" w:hAnsi="Times New Roman" w:hint="eastAsia"/>
          <w:szCs w:val="24"/>
          <w:lang w:val="bg-BG"/>
        </w:rPr>
        <w:t>РВД</w:t>
      </w:r>
      <w:r w:rsidRPr="008D6473">
        <w:rPr>
          <w:rFonts w:ascii="Times New Roman" w:hAnsi="Times New Roman"/>
          <w:szCs w:val="24"/>
          <w:lang w:val="bg-BG"/>
        </w:rPr>
        <w:t xml:space="preserve"> (ERP)</w:t>
      </w:r>
      <w:r>
        <w:rPr>
          <w:rFonts w:ascii="Times New Roman" w:hAnsi="Times New Roman"/>
          <w:szCs w:val="24"/>
          <w:lang w:val="bg-BG"/>
        </w:rPr>
        <w:t xml:space="preserve"> </w:t>
      </w:r>
      <w:r w:rsidRPr="00E55E6E">
        <w:rPr>
          <w:rFonts w:ascii="Times New Roman" w:hAnsi="Times New Roman"/>
          <w:szCs w:val="24"/>
          <w:lang w:val="en-US"/>
        </w:rPr>
        <w:t>(</w:t>
      </w:r>
      <w:r w:rsidRPr="00E55E6E">
        <w:rPr>
          <w:rFonts w:ascii="Times New Roman" w:hAnsi="Times New Roman"/>
          <w:szCs w:val="24"/>
          <w:lang w:val="bg-BG"/>
        </w:rPr>
        <w:t>изпълн</w:t>
      </w:r>
      <w:r>
        <w:rPr>
          <w:rFonts w:ascii="Times New Roman" w:hAnsi="Times New Roman"/>
          <w:szCs w:val="24"/>
          <w:lang w:val="bg-BG"/>
        </w:rPr>
        <w:t>ява се сключен</w:t>
      </w:r>
      <w:r w:rsidRPr="00E55E6E">
        <w:rPr>
          <w:rFonts w:ascii="Times New Roman" w:hAnsi="Times New Roman"/>
          <w:szCs w:val="24"/>
          <w:lang w:val="bg-BG"/>
        </w:rPr>
        <w:t xml:space="preserve"> договор);</w:t>
      </w:r>
    </w:p>
    <w:p w14:paraId="07081BB5" w14:textId="61ED449E" w:rsidR="008D6473" w:rsidRPr="00E55E6E" w:rsidRDefault="008D6473" w:rsidP="00F62CD6">
      <w:pPr>
        <w:numPr>
          <w:ilvl w:val="0"/>
          <w:numId w:val="2"/>
        </w:numPr>
        <w:tabs>
          <w:tab w:val="clear" w:pos="1428"/>
        </w:tabs>
        <w:ind w:left="1080"/>
        <w:jc w:val="both"/>
        <w:rPr>
          <w:rFonts w:ascii="Times New Roman" w:hAnsi="Times New Roman"/>
          <w:szCs w:val="24"/>
          <w:lang w:val="bg-BG"/>
        </w:rPr>
      </w:pPr>
      <w:r w:rsidRPr="008D6473">
        <w:rPr>
          <w:rFonts w:ascii="Times New Roman" w:hAnsi="Times New Roman" w:hint="eastAsia"/>
          <w:szCs w:val="24"/>
          <w:lang w:val="bg-BG"/>
        </w:rPr>
        <w:t>Реконструкция</w:t>
      </w:r>
      <w:r w:rsidRPr="008D6473">
        <w:rPr>
          <w:rFonts w:ascii="Times New Roman" w:hAnsi="Times New Roman"/>
          <w:szCs w:val="24"/>
          <w:lang w:val="bg-BG"/>
        </w:rPr>
        <w:t xml:space="preserve"> </w:t>
      </w:r>
      <w:r w:rsidRPr="008D6473">
        <w:rPr>
          <w:rFonts w:ascii="Times New Roman" w:hAnsi="Times New Roman" w:hint="eastAsia"/>
          <w:szCs w:val="24"/>
          <w:lang w:val="bg-BG"/>
        </w:rPr>
        <w:t>на</w:t>
      </w:r>
      <w:r w:rsidRPr="008D6473">
        <w:rPr>
          <w:rFonts w:ascii="Times New Roman" w:hAnsi="Times New Roman"/>
          <w:szCs w:val="24"/>
          <w:lang w:val="bg-BG"/>
        </w:rPr>
        <w:t xml:space="preserve"> </w:t>
      </w:r>
      <w:r w:rsidRPr="008D6473">
        <w:rPr>
          <w:rFonts w:ascii="Times New Roman" w:hAnsi="Times New Roman" w:hint="eastAsia"/>
          <w:szCs w:val="24"/>
          <w:lang w:val="bg-BG"/>
        </w:rPr>
        <w:t>Технически</w:t>
      </w:r>
      <w:r w:rsidRPr="008D6473">
        <w:rPr>
          <w:rFonts w:ascii="Times New Roman" w:hAnsi="Times New Roman"/>
          <w:szCs w:val="24"/>
          <w:lang w:val="bg-BG"/>
        </w:rPr>
        <w:t xml:space="preserve"> </w:t>
      </w:r>
      <w:r w:rsidRPr="008D6473">
        <w:rPr>
          <w:rFonts w:ascii="Times New Roman" w:hAnsi="Times New Roman" w:hint="eastAsia"/>
          <w:szCs w:val="24"/>
          <w:lang w:val="bg-BG"/>
        </w:rPr>
        <w:t>блок</w:t>
      </w:r>
      <w:r w:rsidRPr="008D6473">
        <w:rPr>
          <w:rFonts w:ascii="Times New Roman" w:hAnsi="Times New Roman"/>
          <w:szCs w:val="24"/>
          <w:lang w:val="bg-BG"/>
        </w:rPr>
        <w:t xml:space="preserve"> </w:t>
      </w:r>
      <w:r w:rsidRPr="008D6473">
        <w:rPr>
          <w:rFonts w:ascii="Times New Roman" w:hAnsi="Times New Roman" w:hint="eastAsia"/>
          <w:szCs w:val="24"/>
          <w:lang w:val="bg-BG"/>
        </w:rPr>
        <w:t>и</w:t>
      </w:r>
      <w:r w:rsidRPr="008D6473">
        <w:rPr>
          <w:rFonts w:ascii="Times New Roman" w:hAnsi="Times New Roman"/>
          <w:szCs w:val="24"/>
          <w:lang w:val="bg-BG"/>
        </w:rPr>
        <w:t xml:space="preserve"> </w:t>
      </w:r>
      <w:r w:rsidRPr="008D6473">
        <w:rPr>
          <w:rFonts w:ascii="Times New Roman" w:hAnsi="Times New Roman" w:hint="eastAsia"/>
          <w:szCs w:val="24"/>
          <w:lang w:val="bg-BG"/>
        </w:rPr>
        <w:t>Летищна</w:t>
      </w:r>
      <w:r w:rsidRPr="008D6473">
        <w:rPr>
          <w:rFonts w:ascii="Times New Roman" w:hAnsi="Times New Roman"/>
          <w:szCs w:val="24"/>
          <w:lang w:val="bg-BG"/>
        </w:rPr>
        <w:t xml:space="preserve"> </w:t>
      </w:r>
      <w:r w:rsidRPr="008D6473">
        <w:rPr>
          <w:rFonts w:ascii="Times New Roman" w:hAnsi="Times New Roman" w:hint="eastAsia"/>
          <w:szCs w:val="24"/>
          <w:lang w:val="bg-BG"/>
        </w:rPr>
        <w:t>контролна</w:t>
      </w:r>
      <w:r w:rsidRPr="008D6473">
        <w:rPr>
          <w:rFonts w:ascii="Times New Roman" w:hAnsi="Times New Roman"/>
          <w:szCs w:val="24"/>
          <w:lang w:val="bg-BG"/>
        </w:rPr>
        <w:t xml:space="preserve"> </w:t>
      </w:r>
      <w:r w:rsidRPr="008D6473">
        <w:rPr>
          <w:rFonts w:ascii="Times New Roman" w:hAnsi="Times New Roman" w:hint="eastAsia"/>
          <w:szCs w:val="24"/>
          <w:lang w:val="bg-BG"/>
        </w:rPr>
        <w:t>кула</w:t>
      </w:r>
      <w:r w:rsidRPr="008D6473">
        <w:rPr>
          <w:rFonts w:ascii="Times New Roman" w:hAnsi="Times New Roman"/>
          <w:szCs w:val="24"/>
          <w:lang w:val="bg-BG"/>
        </w:rPr>
        <w:t xml:space="preserve"> (</w:t>
      </w:r>
      <w:r w:rsidRPr="008D6473">
        <w:rPr>
          <w:rFonts w:ascii="Times New Roman" w:hAnsi="Times New Roman" w:hint="eastAsia"/>
          <w:szCs w:val="24"/>
          <w:lang w:val="bg-BG"/>
        </w:rPr>
        <w:t>ЛКК</w:t>
      </w:r>
      <w:r w:rsidRPr="008D6473">
        <w:rPr>
          <w:rFonts w:ascii="Times New Roman" w:hAnsi="Times New Roman"/>
          <w:szCs w:val="24"/>
          <w:lang w:val="bg-BG"/>
        </w:rPr>
        <w:t xml:space="preserve">) </w:t>
      </w:r>
      <w:r w:rsidRPr="008D6473">
        <w:rPr>
          <w:rFonts w:ascii="Times New Roman" w:hAnsi="Times New Roman" w:hint="eastAsia"/>
          <w:szCs w:val="24"/>
          <w:lang w:val="bg-BG"/>
        </w:rPr>
        <w:t>на</w:t>
      </w:r>
      <w:r w:rsidRPr="008D6473">
        <w:rPr>
          <w:rFonts w:ascii="Times New Roman" w:hAnsi="Times New Roman"/>
          <w:szCs w:val="24"/>
          <w:lang w:val="bg-BG"/>
        </w:rPr>
        <w:t xml:space="preserve"> </w:t>
      </w:r>
      <w:r w:rsidRPr="008D6473">
        <w:rPr>
          <w:rFonts w:ascii="Times New Roman" w:hAnsi="Times New Roman" w:hint="eastAsia"/>
          <w:szCs w:val="24"/>
          <w:lang w:val="bg-BG"/>
        </w:rPr>
        <w:t>ЛЦ</w:t>
      </w:r>
      <w:r w:rsidRPr="008D6473">
        <w:rPr>
          <w:rFonts w:ascii="Times New Roman" w:hAnsi="Times New Roman"/>
          <w:szCs w:val="24"/>
          <w:lang w:val="bg-BG"/>
        </w:rPr>
        <w:t xml:space="preserve"> </w:t>
      </w:r>
      <w:r w:rsidRPr="008D6473">
        <w:rPr>
          <w:rFonts w:ascii="Times New Roman" w:hAnsi="Times New Roman" w:hint="eastAsia"/>
          <w:szCs w:val="24"/>
          <w:lang w:val="bg-BG"/>
        </w:rPr>
        <w:t>за</w:t>
      </w:r>
      <w:r w:rsidRPr="008D6473">
        <w:rPr>
          <w:rFonts w:ascii="Times New Roman" w:hAnsi="Times New Roman"/>
          <w:szCs w:val="24"/>
          <w:lang w:val="bg-BG"/>
        </w:rPr>
        <w:t xml:space="preserve"> </w:t>
      </w:r>
      <w:r w:rsidRPr="008D6473">
        <w:rPr>
          <w:rFonts w:ascii="Times New Roman" w:hAnsi="Times New Roman" w:hint="eastAsia"/>
          <w:szCs w:val="24"/>
          <w:lang w:val="bg-BG"/>
        </w:rPr>
        <w:t>ОВД</w:t>
      </w:r>
      <w:r w:rsidRPr="008D6473">
        <w:rPr>
          <w:rFonts w:ascii="Times New Roman" w:hAnsi="Times New Roman"/>
          <w:szCs w:val="24"/>
          <w:lang w:val="bg-BG"/>
        </w:rPr>
        <w:t xml:space="preserve"> </w:t>
      </w:r>
      <w:r w:rsidRPr="008D6473">
        <w:rPr>
          <w:rFonts w:ascii="Times New Roman" w:hAnsi="Times New Roman" w:hint="eastAsia"/>
          <w:szCs w:val="24"/>
          <w:lang w:val="bg-BG"/>
        </w:rPr>
        <w:t>Варна</w:t>
      </w:r>
      <w:r>
        <w:rPr>
          <w:rFonts w:ascii="Times New Roman" w:hAnsi="Times New Roman"/>
          <w:szCs w:val="24"/>
          <w:lang w:val="bg-BG"/>
        </w:rPr>
        <w:t xml:space="preserve"> </w:t>
      </w:r>
      <w:r w:rsidRPr="00E55E6E">
        <w:rPr>
          <w:rFonts w:ascii="Times New Roman" w:hAnsi="Times New Roman"/>
          <w:szCs w:val="24"/>
          <w:lang w:val="bg-BG"/>
        </w:rPr>
        <w:t>(</w:t>
      </w:r>
      <w:r w:rsidR="00C40E12">
        <w:rPr>
          <w:rFonts w:ascii="Times New Roman" w:hAnsi="Times New Roman"/>
          <w:szCs w:val="24"/>
          <w:lang w:val="bg-BG"/>
        </w:rPr>
        <w:t>изготвен е работен проект</w:t>
      </w:r>
      <w:r w:rsidRPr="00E55E6E">
        <w:rPr>
          <w:rFonts w:ascii="Times New Roman" w:hAnsi="Times New Roman"/>
          <w:szCs w:val="24"/>
          <w:lang w:val="bg-BG"/>
        </w:rPr>
        <w:t>)</w:t>
      </w:r>
      <w:r>
        <w:rPr>
          <w:rFonts w:ascii="Times New Roman" w:hAnsi="Times New Roman"/>
          <w:szCs w:val="24"/>
          <w:lang w:val="bg-BG"/>
        </w:rPr>
        <w:t>.</w:t>
      </w:r>
    </w:p>
    <w:p w14:paraId="46910A5A" w14:textId="77777777" w:rsidR="003B7C82" w:rsidRDefault="003B7C82" w:rsidP="005060A9">
      <w:pPr>
        <w:ind w:left="1080"/>
        <w:jc w:val="both"/>
        <w:rPr>
          <w:rFonts w:ascii="Times New Roman" w:hAnsi="Times New Roman"/>
          <w:szCs w:val="24"/>
          <w:lang w:val="bg-BG"/>
        </w:rPr>
      </w:pPr>
    </w:p>
    <w:p w14:paraId="0DCFC07A" w14:textId="77777777" w:rsidR="009F72A1" w:rsidRDefault="009F72A1" w:rsidP="005060A9">
      <w:pPr>
        <w:ind w:left="1080"/>
        <w:jc w:val="both"/>
        <w:rPr>
          <w:rFonts w:ascii="Times New Roman" w:hAnsi="Times New Roman"/>
          <w:szCs w:val="24"/>
          <w:lang w:val="bg-BG"/>
        </w:rPr>
      </w:pPr>
    </w:p>
    <w:p w14:paraId="7617CEE6" w14:textId="77777777" w:rsidR="0075489A" w:rsidRPr="005060A9" w:rsidRDefault="0075489A" w:rsidP="005060A9">
      <w:pPr>
        <w:ind w:firstLine="720"/>
        <w:rPr>
          <w:rFonts w:ascii="Times New Roman" w:hAnsi="Times New Roman"/>
          <w:b/>
          <w:szCs w:val="24"/>
          <w:lang w:val="bg-BG"/>
        </w:rPr>
      </w:pPr>
      <w:r w:rsidRPr="005060A9">
        <w:rPr>
          <w:rFonts w:ascii="Times New Roman" w:hAnsi="Times New Roman"/>
          <w:b/>
          <w:szCs w:val="24"/>
          <w:lang w:val="bg-BG"/>
        </w:rPr>
        <w:t>ІІ. ФИНАНСОВ АНАЛИЗ</w:t>
      </w:r>
    </w:p>
    <w:p w14:paraId="0A6951CF" w14:textId="77777777" w:rsidR="0075489A" w:rsidRPr="005060A9" w:rsidRDefault="0075489A" w:rsidP="005060A9">
      <w:pPr>
        <w:rPr>
          <w:rFonts w:ascii="Times New Roman" w:hAnsi="Times New Roman"/>
          <w:szCs w:val="24"/>
          <w:lang w:val="bg-BG"/>
        </w:rPr>
      </w:pPr>
    </w:p>
    <w:p w14:paraId="0574163E" w14:textId="77777777" w:rsidR="0075489A" w:rsidRPr="005060A9" w:rsidRDefault="0075489A" w:rsidP="005060A9">
      <w:pPr>
        <w:numPr>
          <w:ilvl w:val="0"/>
          <w:numId w:val="9"/>
        </w:numPr>
        <w:ind w:left="720" w:hanging="720"/>
        <w:rPr>
          <w:rFonts w:ascii="Times New Roman" w:hAnsi="Times New Roman"/>
          <w:b/>
          <w:szCs w:val="24"/>
          <w:lang w:val="ru-RU"/>
        </w:rPr>
      </w:pPr>
      <w:r w:rsidRPr="005060A9">
        <w:rPr>
          <w:rFonts w:ascii="Times New Roman" w:hAnsi="Times New Roman"/>
          <w:b/>
          <w:szCs w:val="24"/>
          <w:lang w:val="bg-BG"/>
        </w:rPr>
        <w:t>Анализ на приходите от продажби и разходите на дружеството по основни видове продукти и услуги (центрове на печалба).</w:t>
      </w:r>
    </w:p>
    <w:p w14:paraId="51860A29" w14:textId="77777777" w:rsidR="00276F4C" w:rsidRPr="005060A9" w:rsidRDefault="00276F4C" w:rsidP="005060A9">
      <w:pPr>
        <w:ind w:left="1080"/>
        <w:rPr>
          <w:rFonts w:ascii="Times New Roman" w:hAnsi="Times New Roman"/>
          <w:b/>
          <w:i/>
          <w:szCs w:val="24"/>
          <w:lang w:val="ru-RU"/>
        </w:rPr>
      </w:pPr>
    </w:p>
    <w:p w14:paraId="1E40A53B" w14:textId="77777777" w:rsidR="0075489A" w:rsidRPr="005060A9" w:rsidRDefault="0075489A" w:rsidP="005060A9">
      <w:pPr>
        <w:numPr>
          <w:ilvl w:val="1"/>
          <w:numId w:val="9"/>
        </w:numPr>
        <w:ind w:left="720" w:hanging="720"/>
        <w:rPr>
          <w:rFonts w:ascii="Times New Roman" w:hAnsi="Times New Roman"/>
          <w:b/>
          <w:i/>
          <w:szCs w:val="24"/>
          <w:lang w:val="bg-BG"/>
        </w:rPr>
      </w:pPr>
      <w:r w:rsidRPr="005060A9">
        <w:rPr>
          <w:rFonts w:ascii="Times New Roman" w:hAnsi="Times New Roman"/>
          <w:b/>
          <w:i/>
          <w:szCs w:val="24"/>
          <w:lang w:val="bg-BG"/>
        </w:rPr>
        <w:t>Структурен анализ на приходите от такси за предоставено АНО</w:t>
      </w:r>
    </w:p>
    <w:p w14:paraId="310F9636" w14:textId="77777777" w:rsidR="0075489A" w:rsidRPr="005060A9" w:rsidRDefault="0075489A" w:rsidP="005060A9">
      <w:pPr>
        <w:pStyle w:val="BodyTextIndent2"/>
        <w:spacing w:after="0" w:line="240" w:lineRule="auto"/>
        <w:ind w:left="0" w:firstLine="720"/>
        <w:jc w:val="both"/>
        <w:rPr>
          <w:rFonts w:ascii="Times New Roman" w:hAnsi="Times New Roman"/>
          <w:szCs w:val="24"/>
          <w:lang w:val="bg-BG"/>
        </w:rPr>
      </w:pPr>
      <w:r w:rsidRPr="005060A9">
        <w:rPr>
          <w:rFonts w:ascii="Times New Roman" w:hAnsi="Times New Roman"/>
          <w:szCs w:val="24"/>
          <w:lang w:val="bg-BG"/>
        </w:rPr>
        <w:t>Основната дейност на предприятието е насочена към осигуряване на АНО на въздухоплавателните средства (ВС), прелитащи през въздушното пространство (такси „прелитане”) и на въздухоплавателните средства в зоните и районите на летищата (такси „подход”). Приходите от такси „прелитане” зависят от комбинирания ефект на динамиката на таксовата единица „прелитане” и флуктуациите в обема обслужен трафик.</w:t>
      </w:r>
    </w:p>
    <w:p w14:paraId="3E025DEC" w14:textId="395884E8" w:rsidR="0075489A" w:rsidRDefault="00A57208" w:rsidP="005060A9">
      <w:pPr>
        <w:pStyle w:val="BodyTextIndent2"/>
        <w:spacing w:after="0" w:line="240" w:lineRule="auto"/>
        <w:ind w:left="0" w:firstLine="720"/>
        <w:jc w:val="both"/>
        <w:rPr>
          <w:rFonts w:ascii="Times New Roman" w:hAnsi="Times New Roman"/>
          <w:szCs w:val="24"/>
          <w:lang w:val="bg-BG"/>
        </w:rPr>
      </w:pPr>
      <w:r w:rsidRPr="005060A9">
        <w:rPr>
          <w:rFonts w:ascii="Times New Roman" w:hAnsi="Times New Roman"/>
          <w:szCs w:val="24"/>
          <w:lang w:val="bg-BG"/>
        </w:rPr>
        <w:t>През</w:t>
      </w:r>
      <w:r w:rsidR="0075489A" w:rsidRPr="005060A9">
        <w:rPr>
          <w:rFonts w:ascii="Times New Roman" w:hAnsi="Times New Roman"/>
          <w:szCs w:val="24"/>
          <w:lang w:val="bg-BG"/>
        </w:rPr>
        <w:t xml:space="preserve"> </w:t>
      </w:r>
      <w:r w:rsidR="003B1E3D" w:rsidRPr="005060A9">
        <w:rPr>
          <w:rFonts w:ascii="Times New Roman" w:hAnsi="Times New Roman"/>
          <w:szCs w:val="24"/>
          <w:lang w:val="bg-BG"/>
        </w:rPr>
        <w:t>201</w:t>
      </w:r>
      <w:r w:rsidR="00E660D2">
        <w:rPr>
          <w:rFonts w:ascii="Times New Roman" w:hAnsi="Times New Roman"/>
          <w:szCs w:val="24"/>
          <w:lang w:val="bg-BG"/>
        </w:rPr>
        <w:t>9</w:t>
      </w:r>
      <w:r w:rsidR="003B1E3D" w:rsidRPr="005060A9">
        <w:rPr>
          <w:rFonts w:ascii="Times New Roman" w:hAnsi="Times New Roman"/>
          <w:szCs w:val="24"/>
          <w:lang w:val="bg-BG"/>
        </w:rPr>
        <w:t xml:space="preserve"> </w:t>
      </w:r>
      <w:r w:rsidR="00B502D5" w:rsidRPr="005060A9">
        <w:rPr>
          <w:rFonts w:ascii="Times New Roman" w:hAnsi="Times New Roman"/>
          <w:szCs w:val="24"/>
          <w:lang w:val="bg-BG"/>
        </w:rPr>
        <w:t xml:space="preserve">г. </w:t>
      </w:r>
      <w:r w:rsidR="0075489A" w:rsidRPr="005060A9">
        <w:rPr>
          <w:rFonts w:ascii="Times New Roman" w:hAnsi="Times New Roman"/>
          <w:szCs w:val="24"/>
          <w:lang w:val="bg-BG"/>
        </w:rPr>
        <w:t>броят на обслужените ВС в зоните и районите на летищата</w:t>
      </w:r>
      <w:r w:rsidR="007D2E38">
        <w:rPr>
          <w:rFonts w:ascii="Times New Roman" w:hAnsi="Times New Roman"/>
          <w:szCs w:val="24"/>
          <w:lang w:val="en-US"/>
        </w:rPr>
        <w:t xml:space="preserve"> </w:t>
      </w:r>
      <w:r w:rsidR="007D2E38">
        <w:rPr>
          <w:rFonts w:ascii="Times New Roman" w:hAnsi="Times New Roman"/>
          <w:szCs w:val="24"/>
          <w:lang w:val="bg-BG"/>
        </w:rPr>
        <w:t>нараства</w:t>
      </w:r>
      <w:r w:rsidR="0075489A" w:rsidRPr="005060A9">
        <w:rPr>
          <w:rFonts w:ascii="Times New Roman" w:hAnsi="Times New Roman"/>
          <w:szCs w:val="24"/>
          <w:lang w:val="bg-BG"/>
        </w:rPr>
        <w:t xml:space="preserve">, </w:t>
      </w:r>
      <w:r w:rsidR="007D2E38">
        <w:rPr>
          <w:rFonts w:ascii="Times New Roman" w:hAnsi="Times New Roman"/>
          <w:szCs w:val="24"/>
          <w:lang w:val="bg-BG"/>
        </w:rPr>
        <w:t>но</w:t>
      </w:r>
      <w:r w:rsidR="0075489A" w:rsidRPr="005060A9">
        <w:rPr>
          <w:rFonts w:ascii="Times New Roman" w:hAnsi="Times New Roman"/>
          <w:szCs w:val="24"/>
          <w:lang w:val="bg-BG"/>
        </w:rPr>
        <w:t xml:space="preserve"> приходите от такси за АНО в зони</w:t>
      </w:r>
      <w:r w:rsidR="00271221" w:rsidRPr="005060A9">
        <w:rPr>
          <w:rFonts w:ascii="Times New Roman" w:hAnsi="Times New Roman"/>
          <w:szCs w:val="24"/>
          <w:lang w:val="bg-BG"/>
        </w:rPr>
        <w:t>те и районите на летищата</w:t>
      </w:r>
      <w:r w:rsidR="0075489A" w:rsidRPr="005060A9">
        <w:rPr>
          <w:rFonts w:ascii="Times New Roman" w:hAnsi="Times New Roman"/>
          <w:szCs w:val="24"/>
          <w:lang w:val="bg-BG"/>
        </w:rPr>
        <w:t xml:space="preserve"> </w:t>
      </w:r>
      <w:r w:rsidR="007D2E38">
        <w:rPr>
          <w:rFonts w:ascii="Times New Roman" w:hAnsi="Times New Roman"/>
          <w:szCs w:val="24"/>
          <w:lang w:val="bg-BG"/>
        </w:rPr>
        <w:t>се понижават вследствие на намалението на таксовата единица</w:t>
      </w:r>
      <w:r w:rsidR="0075489A" w:rsidRPr="005060A9">
        <w:rPr>
          <w:rFonts w:ascii="Times New Roman" w:hAnsi="Times New Roman"/>
          <w:szCs w:val="24"/>
          <w:lang w:val="bg-BG"/>
        </w:rPr>
        <w:t xml:space="preserve">. Стремежът е да бъде </w:t>
      </w:r>
      <w:r w:rsidR="002F762B">
        <w:rPr>
          <w:rFonts w:ascii="Times New Roman" w:hAnsi="Times New Roman"/>
          <w:szCs w:val="24"/>
          <w:lang w:val="bg-BG"/>
        </w:rPr>
        <w:t>поддържан</w:t>
      </w:r>
      <w:r w:rsidR="0075489A" w:rsidRPr="005060A9">
        <w:rPr>
          <w:rFonts w:ascii="Times New Roman" w:hAnsi="Times New Roman"/>
          <w:szCs w:val="24"/>
          <w:lang w:val="bg-BG"/>
        </w:rPr>
        <w:t xml:space="preserve"> баланс </w:t>
      </w:r>
      <w:r w:rsidR="00302C01" w:rsidRPr="005060A9">
        <w:rPr>
          <w:rFonts w:ascii="Times New Roman" w:hAnsi="Times New Roman"/>
          <w:szCs w:val="24"/>
          <w:lang w:val="bg-BG"/>
        </w:rPr>
        <w:t>през</w:t>
      </w:r>
      <w:r w:rsidR="0075489A" w:rsidRPr="005060A9">
        <w:rPr>
          <w:rFonts w:ascii="Times New Roman" w:hAnsi="Times New Roman"/>
          <w:szCs w:val="24"/>
          <w:lang w:val="bg-BG"/>
        </w:rPr>
        <w:t xml:space="preserve"> </w:t>
      </w:r>
      <w:r w:rsidR="00DC2000" w:rsidRPr="005060A9">
        <w:rPr>
          <w:rFonts w:ascii="Times New Roman" w:hAnsi="Times New Roman"/>
          <w:szCs w:val="24"/>
          <w:lang w:val="bg-BG"/>
        </w:rPr>
        <w:t>референт</w:t>
      </w:r>
      <w:r w:rsidR="0075489A" w:rsidRPr="005060A9">
        <w:rPr>
          <w:rFonts w:ascii="Times New Roman" w:hAnsi="Times New Roman"/>
          <w:szCs w:val="24"/>
          <w:lang w:val="bg-BG"/>
        </w:rPr>
        <w:t>н</w:t>
      </w:r>
      <w:r w:rsidR="00DC2000" w:rsidRPr="005060A9">
        <w:rPr>
          <w:rFonts w:ascii="Times New Roman" w:hAnsi="Times New Roman"/>
          <w:szCs w:val="24"/>
          <w:lang w:val="bg-BG"/>
        </w:rPr>
        <w:t>ия</w:t>
      </w:r>
      <w:r w:rsidR="0075489A" w:rsidRPr="005060A9">
        <w:rPr>
          <w:rFonts w:ascii="Times New Roman" w:hAnsi="Times New Roman"/>
          <w:szCs w:val="24"/>
          <w:lang w:val="bg-BG"/>
        </w:rPr>
        <w:t xml:space="preserve"> период между разходи и приходи, свързани с този вид обслужване, като се използват всички други приходи за покриване на разходите.</w:t>
      </w:r>
    </w:p>
    <w:p w14:paraId="7BDA0B6F" w14:textId="77777777" w:rsidR="0002716C" w:rsidRDefault="0002716C" w:rsidP="005060A9">
      <w:pPr>
        <w:pStyle w:val="BodyTextIndent2"/>
        <w:spacing w:after="0" w:line="240" w:lineRule="auto"/>
        <w:ind w:left="0" w:firstLine="720"/>
        <w:jc w:val="both"/>
        <w:rPr>
          <w:rFonts w:ascii="Times New Roman" w:hAnsi="Times New Roman"/>
          <w:szCs w:val="24"/>
          <w:lang w:val="bg-BG"/>
        </w:rPr>
      </w:pPr>
    </w:p>
    <w:p w14:paraId="76F5A652" w14:textId="250BCB2E" w:rsidR="00C57F8C" w:rsidRPr="005060A9" w:rsidRDefault="00C34E81" w:rsidP="0002716C">
      <w:pPr>
        <w:pStyle w:val="BodyTextIndent2"/>
        <w:spacing w:after="0" w:line="240" w:lineRule="auto"/>
        <w:ind w:left="0"/>
        <w:jc w:val="center"/>
        <w:rPr>
          <w:rFonts w:ascii="Times New Roman" w:hAnsi="Times New Roman"/>
          <w:szCs w:val="24"/>
          <w:lang w:val="bg-BG"/>
        </w:rPr>
      </w:pPr>
      <w:r w:rsidRPr="00C34E81">
        <w:rPr>
          <w:noProof/>
          <w:lang w:val="bg-BG" w:eastAsia="bg-BG"/>
        </w:rPr>
        <w:drawing>
          <wp:inline distT="0" distB="0" distL="0" distR="0" wp14:anchorId="7FF397F7" wp14:editId="74128184">
            <wp:extent cx="5905500" cy="2514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0" cy="2514600"/>
                    </a:xfrm>
                    <a:prstGeom prst="rect">
                      <a:avLst/>
                    </a:prstGeom>
                    <a:noFill/>
                    <a:ln>
                      <a:noFill/>
                    </a:ln>
                  </pic:spPr>
                </pic:pic>
              </a:graphicData>
            </a:graphic>
          </wp:inline>
        </w:drawing>
      </w:r>
    </w:p>
    <w:p w14:paraId="48FA8183" w14:textId="77777777" w:rsidR="003B7C82" w:rsidRPr="005060A9" w:rsidRDefault="003B7C82" w:rsidP="005060A9">
      <w:pPr>
        <w:jc w:val="center"/>
        <w:rPr>
          <w:rFonts w:ascii="Times New Roman" w:hAnsi="Times New Roman"/>
          <w:szCs w:val="24"/>
          <w:lang w:val="bg-BG"/>
        </w:rPr>
      </w:pPr>
    </w:p>
    <w:p w14:paraId="4D4763D1" w14:textId="52341ACE" w:rsidR="0075489A" w:rsidRDefault="004A6BB3" w:rsidP="005060A9">
      <w:pPr>
        <w:pStyle w:val="BodyTextIndent2"/>
        <w:spacing w:after="0" w:line="240" w:lineRule="auto"/>
        <w:ind w:left="0" w:firstLine="720"/>
        <w:jc w:val="both"/>
        <w:rPr>
          <w:rFonts w:ascii="Times New Roman" w:hAnsi="Times New Roman"/>
          <w:szCs w:val="24"/>
          <w:lang w:val="bg-BG"/>
        </w:rPr>
      </w:pPr>
      <w:r w:rsidRPr="005060A9">
        <w:rPr>
          <w:rFonts w:ascii="Times New Roman" w:hAnsi="Times New Roman"/>
          <w:szCs w:val="24"/>
          <w:lang w:val="bg-BG"/>
        </w:rPr>
        <w:t xml:space="preserve">Структурата на приходите за </w:t>
      </w:r>
      <w:r w:rsidR="000E5F21" w:rsidRPr="005060A9">
        <w:rPr>
          <w:rFonts w:ascii="Times New Roman" w:hAnsi="Times New Roman"/>
          <w:szCs w:val="24"/>
          <w:lang w:val="bg-BG"/>
        </w:rPr>
        <w:t>201</w:t>
      </w:r>
      <w:r w:rsidR="000E5F21">
        <w:rPr>
          <w:rFonts w:ascii="Times New Roman" w:hAnsi="Times New Roman"/>
          <w:szCs w:val="24"/>
          <w:lang w:val="bg-BG"/>
        </w:rPr>
        <w:t>9</w:t>
      </w:r>
      <w:r w:rsidR="000E5F21" w:rsidRPr="005060A9">
        <w:rPr>
          <w:rFonts w:ascii="Times New Roman" w:hAnsi="Times New Roman"/>
          <w:szCs w:val="24"/>
          <w:lang w:val="bg-BG"/>
        </w:rPr>
        <w:t xml:space="preserve"> г. </w:t>
      </w:r>
      <w:r w:rsidRPr="005060A9">
        <w:rPr>
          <w:rFonts w:ascii="Times New Roman" w:hAnsi="Times New Roman"/>
          <w:szCs w:val="24"/>
          <w:lang w:val="bg-BG"/>
        </w:rPr>
        <w:t xml:space="preserve">не отчита съществена промяна. </w:t>
      </w:r>
      <w:r w:rsidR="007D2E38">
        <w:rPr>
          <w:rFonts w:ascii="Times New Roman" w:hAnsi="Times New Roman"/>
          <w:szCs w:val="24"/>
          <w:lang w:val="bg-BG"/>
        </w:rPr>
        <w:t xml:space="preserve">Слабото понижение в дела на приходите от АНО в зоните и районите на летищата се дължи на </w:t>
      </w:r>
      <w:r w:rsidR="009F72A1">
        <w:rPr>
          <w:rFonts w:ascii="Times New Roman" w:hAnsi="Times New Roman"/>
          <w:szCs w:val="24"/>
          <w:lang w:val="bg-BG"/>
        </w:rPr>
        <w:t>промяната на таксовата единица за летище София</w:t>
      </w:r>
      <w:r w:rsidRPr="005060A9">
        <w:rPr>
          <w:rFonts w:ascii="Times New Roman" w:hAnsi="Times New Roman"/>
          <w:szCs w:val="24"/>
          <w:lang w:val="bg-BG"/>
        </w:rPr>
        <w:t>.</w:t>
      </w:r>
    </w:p>
    <w:p w14:paraId="46CD31FA" w14:textId="77777777" w:rsidR="00807294" w:rsidRDefault="00807294" w:rsidP="005060A9">
      <w:pPr>
        <w:pStyle w:val="BodyTextIndent2"/>
        <w:spacing w:after="0" w:line="240" w:lineRule="auto"/>
        <w:ind w:left="0" w:firstLine="720"/>
        <w:jc w:val="both"/>
        <w:rPr>
          <w:rFonts w:ascii="Times New Roman" w:hAnsi="Times New Roman"/>
          <w:szCs w:val="24"/>
          <w:lang w:val="bg-BG"/>
        </w:rPr>
      </w:pPr>
    </w:p>
    <w:p w14:paraId="4903109F" w14:textId="1390E3B2" w:rsidR="00807294" w:rsidRPr="00FC5F45" w:rsidRDefault="00807294" w:rsidP="00807294">
      <w:pPr>
        <w:pStyle w:val="BodyTextIndent2"/>
        <w:spacing w:after="0" w:line="240" w:lineRule="auto"/>
        <w:ind w:left="0"/>
        <w:jc w:val="center"/>
        <w:rPr>
          <w:rFonts w:ascii="Times New Roman" w:hAnsi="Times New Roman"/>
          <w:szCs w:val="24"/>
          <w:lang w:val="en-US"/>
        </w:rPr>
      </w:pPr>
    </w:p>
    <w:p w14:paraId="15A18492" w14:textId="1D6C73F0" w:rsidR="00ED19C0" w:rsidRDefault="002E34EA" w:rsidP="002E34EA">
      <w:pPr>
        <w:pStyle w:val="BodyTextIndent2"/>
        <w:spacing w:after="0" w:line="240" w:lineRule="auto"/>
        <w:ind w:left="0"/>
        <w:jc w:val="center"/>
        <w:rPr>
          <w:rFonts w:ascii="Times New Roman" w:hAnsi="Times New Roman"/>
          <w:szCs w:val="24"/>
          <w:lang w:val="bg-BG"/>
        </w:rPr>
      </w:pPr>
      <w:r>
        <w:rPr>
          <w:rFonts w:ascii="Times New Roman" w:hAnsi="Times New Roman"/>
          <w:noProof/>
          <w:szCs w:val="24"/>
          <w:lang w:val="bg-BG" w:eastAsia="bg-BG"/>
        </w:rPr>
        <w:lastRenderedPageBreak/>
        <w:drawing>
          <wp:inline distT="0" distB="0" distL="0" distR="0" wp14:anchorId="039609E7" wp14:editId="29C22DBF">
            <wp:extent cx="3044106" cy="1638300"/>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6481" cy="1688015"/>
                    </a:xfrm>
                    <a:prstGeom prst="rect">
                      <a:avLst/>
                    </a:prstGeom>
                    <a:noFill/>
                  </pic:spPr>
                </pic:pic>
              </a:graphicData>
            </a:graphic>
          </wp:inline>
        </w:drawing>
      </w:r>
      <w:r>
        <w:rPr>
          <w:rFonts w:ascii="Times New Roman" w:hAnsi="Times New Roman"/>
          <w:noProof/>
          <w:szCs w:val="24"/>
          <w:lang w:val="bg-BG" w:eastAsia="bg-BG"/>
        </w:rPr>
        <w:drawing>
          <wp:inline distT="0" distB="0" distL="0" distR="0" wp14:anchorId="4D8BE070" wp14:editId="54B40349">
            <wp:extent cx="2884979" cy="16287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44869" cy="1662587"/>
                    </a:xfrm>
                    <a:prstGeom prst="rect">
                      <a:avLst/>
                    </a:prstGeom>
                    <a:noFill/>
                  </pic:spPr>
                </pic:pic>
              </a:graphicData>
            </a:graphic>
          </wp:inline>
        </w:drawing>
      </w:r>
    </w:p>
    <w:p w14:paraId="7067A296" w14:textId="77777777" w:rsidR="007D2E38" w:rsidRPr="005060A9" w:rsidRDefault="007D2E38" w:rsidP="005060A9">
      <w:pPr>
        <w:pStyle w:val="BodyTextIndent2"/>
        <w:spacing w:after="0" w:line="240" w:lineRule="auto"/>
        <w:ind w:left="0" w:firstLine="720"/>
        <w:jc w:val="both"/>
        <w:rPr>
          <w:rFonts w:ascii="Times New Roman" w:hAnsi="Times New Roman"/>
          <w:szCs w:val="24"/>
          <w:lang w:val="bg-BG"/>
        </w:rPr>
      </w:pPr>
    </w:p>
    <w:p w14:paraId="52D5549E" w14:textId="77777777" w:rsidR="00ED4D4E" w:rsidRPr="005060A9" w:rsidRDefault="00C902AA" w:rsidP="007D2E38">
      <w:pPr>
        <w:numPr>
          <w:ilvl w:val="1"/>
          <w:numId w:val="9"/>
        </w:numPr>
        <w:ind w:left="720" w:hanging="720"/>
        <w:jc w:val="both"/>
        <w:rPr>
          <w:rFonts w:ascii="Times New Roman" w:hAnsi="Times New Roman"/>
          <w:b/>
          <w:i/>
          <w:szCs w:val="24"/>
          <w:lang w:val="bg-BG"/>
        </w:rPr>
      </w:pPr>
      <w:r w:rsidRPr="005060A9">
        <w:rPr>
          <w:rFonts w:ascii="Times New Roman" w:hAnsi="Times New Roman"/>
          <w:b/>
          <w:i/>
          <w:szCs w:val="24"/>
          <w:lang w:val="bg-BG"/>
        </w:rPr>
        <w:t xml:space="preserve">Структурен анализ на </w:t>
      </w:r>
      <w:r w:rsidR="0075489A" w:rsidRPr="005060A9">
        <w:rPr>
          <w:rFonts w:ascii="Times New Roman" w:hAnsi="Times New Roman"/>
          <w:b/>
          <w:i/>
          <w:szCs w:val="24"/>
          <w:lang w:val="bg-BG"/>
        </w:rPr>
        <w:t>приходите от такси „прелитане”, генерирани от прелитащи ВС</w:t>
      </w:r>
    </w:p>
    <w:p w14:paraId="5D1C229D" w14:textId="77777777" w:rsidR="0075489A" w:rsidRPr="005060A9" w:rsidRDefault="0075489A" w:rsidP="005060A9">
      <w:pPr>
        <w:ind w:firstLine="708"/>
        <w:jc w:val="both"/>
        <w:rPr>
          <w:rFonts w:ascii="Times New Roman" w:hAnsi="Times New Roman"/>
          <w:szCs w:val="24"/>
          <w:lang w:val="bg-BG"/>
        </w:rPr>
      </w:pPr>
      <w:r w:rsidRPr="005060A9">
        <w:rPr>
          <w:rFonts w:ascii="Times New Roman" w:hAnsi="Times New Roman"/>
          <w:szCs w:val="24"/>
          <w:lang w:val="bg-BG"/>
        </w:rPr>
        <w:t>Таксите „прелитане” имат следната структура:</w:t>
      </w:r>
    </w:p>
    <w:p w14:paraId="1B68CC7C" w14:textId="3316101B" w:rsidR="0075489A" w:rsidRPr="005060A9" w:rsidRDefault="0075489A" w:rsidP="005060A9">
      <w:pPr>
        <w:numPr>
          <w:ilvl w:val="0"/>
          <w:numId w:val="2"/>
        </w:numPr>
        <w:tabs>
          <w:tab w:val="clear" w:pos="1428"/>
        </w:tabs>
        <w:ind w:left="1080"/>
        <w:jc w:val="both"/>
        <w:rPr>
          <w:rFonts w:ascii="Times New Roman" w:hAnsi="Times New Roman"/>
          <w:szCs w:val="24"/>
          <w:lang w:val="bg-BG"/>
        </w:rPr>
      </w:pPr>
      <w:r w:rsidRPr="005060A9">
        <w:rPr>
          <w:rFonts w:ascii="Times New Roman" w:hAnsi="Times New Roman"/>
          <w:szCs w:val="24"/>
          <w:lang w:val="bg-BG"/>
        </w:rPr>
        <w:t>Прелитащите ВС генер</w:t>
      </w:r>
      <w:r w:rsidR="00895ED6" w:rsidRPr="005060A9">
        <w:rPr>
          <w:rFonts w:ascii="Times New Roman" w:hAnsi="Times New Roman"/>
          <w:szCs w:val="24"/>
          <w:lang w:val="bg-BG"/>
        </w:rPr>
        <w:t xml:space="preserve">ират </w:t>
      </w:r>
      <w:r w:rsidR="00807294">
        <w:rPr>
          <w:rFonts w:ascii="Times New Roman" w:hAnsi="Times New Roman"/>
          <w:szCs w:val="24"/>
          <w:lang w:val="bg-BG"/>
        </w:rPr>
        <w:t>9</w:t>
      </w:r>
      <w:r w:rsidR="00372171">
        <w:rPr>
          <w:rFonts w:ascii="Times New Roman" w:hAnsi="Times New Roman"/>
          <w:szCs w:val="24"/>
          <w:lang w:val="bg-BG"/>
        </w:rPr>
        <w:t>6</w:t>
      </w:r>
      <w:r w:rsidR="00807294">
        <w:rPr>
          <w:rFonts w:ascii="Times New Roman" w:hAnsi="Times New Roman"/>
          <w:szCs w:val="24"/>
          <w:lang w:val="bg-BG"/>
        </w:rPr>
        <w:t>.</w:t>
      </w:r>
      <w:r w:rsidR="002E34EA">
        <w:rPr>
          <w:rFonts w:ascii="Times New Roman" w:hAnsi="Times New Roman"/>
          <w:szCs w:val="24"/>
          <w:lang w:val="bg-BG"/>
        </w:rPr>
        <w:t>35</w:t>
      </w:r>
      <w:r w:rsidR="00895ED6" w:rsidRPr="005060A9">
        <w:rPr>
          <w:rFonts w:ascii="Times New Roman" w:hAnsi="Times New Roman"/>
          <w:szCs w:val="24"/>
          <w:lang w:val="bg-BG"/>
        </w:rPr>
        <w:t>% от тези приходи</w:t>
      </w:r>
      <w:r w:rsidRPr="005060A9">
        <w:rPr>
          <w:rFonts w:ascii="Times New Roman" w:hAnsi="Times New Roman"/>
          <w:szCs w:val="24"/>
          <w:lang w:val="bg-BG"/>
        </w:rPr>
        <w:t>;</w:t>
      </w:r>
    </w:p>
    <w:p w14:paraId="1E7976A8" w14:textId="14599F86" w:rsidR="0075489A" w:rsidRPr="005060A9" w:rsidRDefault="0075489A" w:rsidP="005060A9">
      <w:pPr>
        <w:numPr>
          <w:ilvl w:val="0"/>
          <w:numId w:val="2"/>
        </w:numPr>
        <w:tabs>
          <w:tab w:val="clear" w:pos="1428"/>
        </w:tabs>
        <w:ind w:left="1080"/>
        <w:jc w:val="both"/>
        <w:rPr>
          <w:rFonts w:ascii="Times New Roman" w:hAnsi="Times New Roman"/>
          <w:szCs w:val="24"/>
          <w:lang w:val="bg-BG"/>
        </w:rPr>
      </w:pPr>
      <w:r w:rsidRPr="005060A9">
        <w:rPr>
          <w:rFonts w:ascii="Times New Roman" w:hAnsi="Times New Roman"/>
          <w:szCs w:val="24"/>
          <w:lang w:val="bg-BG"/>
        </w:rPr>
        <w:t>Международните излитащи и кацащи полети</w:t>
      </w:r>
      <w:r w:rsidR="00D24681" w:rsidRPr="005060A9">
        <w:rPr>
          <w:rFonts w:ascii="Times New Roman" w:hAnsi="Times New Roman"/>
          <w:szCs w:val="24"/>
          <w:lang w:val="bg-BG"/>
        </w:rPr>
        <w:t xml:space="preserve"> генерират </w:t>
      </w:r>
      <w:r w:rsidR="002A6240">
        <w:rPr>
          <w:rFonts w:ascii="Times New Roman" w:hAnsi="Times New Roman"/>
          <w:szCs w:val="24"/>
          <w:lang w:val="bg-BG"/>
        </w:rPr>
        <w:t>3</w:t>
      </w:r>
      <w:r w:rsidR="00807294">
        <w:rPr>
          <w:rFonts w:ascii="Times New Roman" w:hAnsi="Times New Roman"/>
          <w:szCs w:val="24"/>
          <w:lang w:val="bg-BG"/>
        </w:rPr>
        <w:t>.</w:t>
      </w:r>
      <w:r w:rsidR="002E34EA">
        <w:rPr>
          <w:rFonts w:ascii="Times New Roman" w:hAnsi="Times New Roman"/>
          <w:szCs w:val="24"/>
          <w:lang w:val="bg-BG"/>
        </w:rPr>
        <w:t>40</w:t>
      </w:r>
      <w:r w:rsidRPr="005060A9">
        <w:rPr>
          <w:rFonts w:ascii="Times New Roman" w:hAnsi="Times New Roman"/>
          <w:szCs w:val="24"/>
          <w:lang w:val="bg-BG"/>
        </w:rPr>
        <w:t>% от приходите от тези такси;</w:t>
      </w:r>
    </w:p>
    <w:p w14:paraId="34C9DB0E" w14:textId="06AE00EC" w:rsidR="001F19C1" w:rsidRPr="005060A9" w:rsidRDefault="0075489A" w:rsidP="005060A9">
      <w:pPr>
        <w:numPr>
          <w:ilvl w:val="0"/>
          <w:numId w:val="2"/>
        </w:numPr>
        <w:tabs>
          <w:tab w:val="clear" w:pos="1428"/>
        </w:tabs>
        <w:ind w:left="1080"/>
        <w:jc w:val="both"/>
        <w:rPr>
          <w:rFonts w:ascii="Times New Roman" w:hAnsi="Times New Roman"/>
          <w:szCs w:val="24"/>
          <w:lang w:val="bg-BG"/>
        </w:rPr>
      </w:pPr>
      <w:r w:rsidRPr="005060A9">
        <w:rPr>
          <w:rFonts w:ascii="Times New Roman" w:hAnsi="Times New Roman"/>
          <w:szCs w:val="24"/>
          <w:lang w:val="bg-BG"/>
        </w:rPr>
        <w:t>Вътреш</w:t>
      </w:r>
      <w:r w:rsidR="00821158" w:rsidRPr="005060A9">
        <w:rPr>
          <w:rFonts w:ascii="Times New Roman" w:hAnsi="Times New Roman"/>
          <w:szCs w:val="24"/>
          <w:lang w:val="bg-BG"/>
        </w:rPr>
        <w:t>ните полети добавят</w:t>
      </w:r>
      <w:r w:rsidR="00D24681" w:rsidRPr="005060A9">
        <w:rPr>
          <w:rFonts w:ascii="Times New Roman" w:hAnsi="Times New Roman"/>
          <w:szCs w:val="24"/>
          <w:lang w:val="bg-BG"/>
        </w:rPr>
        <w:t xml:space="preserve"> </w:t>
      </w:r>
      <w:r w:rsidR="006B131C" w:rsidRPr="005060A9">
        <w:rPr>
          <w:rFonts w:ascii="Times New Roman" w:hAnsi="Times New Roman"/>
          <w:szCs w:val="24"/>
          <w:lang w:val="bg-BG"/>
        </w:rPr>
        <w:t>0.</w:t>
      </w:r>
      <w:r w:rsidR="00807294">
        <w:rPr>
          <w:rFonts w:ascii="Times New Roman" w:hAnsi="Times New Roman"/>
          <w:szCs w:val="24"/>
          <w:lang w:val="bg-BG"/>
        </w:rPr>
        <w:t>2</w:t>
      </w:r>
      <w:r w:rsidR="00372171">
        <w:rPr>
          <w:rFonts w:ascii="Times New Roman" w:hAnsi="Times New Roman"/>
          <w:szCs w:val="24"/>
          <w:lang w:val="bg-BG"/>
        </w:rPr>
        <w:t>5</w:t>
      </w:r>
      <w:r w:rsidRPr="005060A9">
        <w:rPr>
          <w:rFonts w:ascii="Times New Roman" w:hAnsi="Times New Roman"/>
          <w:szCs w:val="24"/>
          <w:lang w:val="bg-BG"/>
        </w:rPr>
        <w:t>% от приходите в тази група.</w:t>
      </w:r>
    </w:p>
    <w:p w14:paraId="3EE581A0" w14:textId="77777777" w:rsidR="003B774C" w:rsidRPr="005060A9" w:rsidRDefault="00B942BC" w:rsidP="005060A9">
      <w:pPr>
        <w:pStyle w:val="BlockText"/>
        <w:ind w:right="-24"/>
        <w:rPr>
          <w:rFonts w:ascii="Times New Roman" w:hAnsi="Times New Roman"/>
          <w:szCs w:val="24"/>
          <w:lang w:val="bg-BG"/>
        </w:rPr>
      </w:pPr>
      <w:r w:rsidRPr="005060A9">
        <w:rPr>
          <w:rFonts w:ascii="Times New Roman" w:hAnsi="Times New Roman"/>
          <w:szCs w:val="24"/>
          <w:lang w:val="bg-BG"/>
        </w:rPr>
        <w:t xml:space="preserve">През последните години бе отчитан </w:t>
      </w:r>
      <w:r w:rsidR="003B774C" w:rsidRPr="005060A9">
        <w:rPr>
          <w:rFonts w:ascii="Times New Roman" w:hAnsi="Times New Roman"/>
          <w:szCs w:val="24"/>
          <w:lang w:val="bg-BG"/>
        </w:rPr>
        <w:t xml:space="preserve">плавен ръст на прелитащия трафик, но в резултат на промените в РПИ Симферопол </w:t>
      </w:r>
      <w:r w:rsidR="008D5183" w:rsidRPr="005060A9">
        <w:rPr>
          <w:rFonts w:ascii="Times New Roman" w:hAnsi="Times New Roman"/>
          <w:szCs w:val="24"/>
          <w:lang w:val="bg-BG"/>
        </w:rPr>
        <w:t xml:space="preserve">и РПИ Днепропетровск </w:t>
      </w:r>
      <w:r w:rsidR="003B774C" w:rsidRPr="005060A9">
        <w:rPr>
          <w:rFonts w:ascii="Times New Roman" w:hAnsi="Times New Roman"/>
          <w:szCs w:val="24"/>
          <w:lang w:val="bg-BG"/>
        </w:rPr>
        <w:t>и пре</w:t>
      </w:r>
      <w:r w:rsidR="00C12CE2" w:rsidRPr="005060A9">
        <w:rPr>
          <w:rFonts w:ascii="Times New Roman" w:hAnsi="Times New Roman"/>
          <w:szCs w:val="24"/>
          <w:lang w:val="bg-BG"/>
        </w:rPr>
        <w:t xml:space="preserve">насочване </w:t>
      </w:r>
      <w:r w:rsidR="003B774C" w:rsidRPr="005060A9">
        <w:rPr>
          <w:rFonts w:ascii="Times New Roman" w:hAnsi="Times New Roman"/>
          <w:szCs w:val="24"/>
          <w:lang w:val="bg-BG"/>
        </w:rPr>
        <w:t xml:space="preserve">на трафика от м. април </w:t>
      </w:r>
      <w:r w:rsidRPr="005060A9">
        <w:rPr>
          <w:rFonts w:ascii="Times New Roman" w:hAnsi="Times New Roman"/>
          <w:szCs w:val="24"/>
          <w:lang w:val="bg-BG"/>
        </w:rPr>
        <w:t xml:space="preserve">и м. юли </w:t>
      </w:r>
      <w:r w:rsidR="003B774C" w:rsidRPr="005060A9">
        <w:rPr>
          <w:rFonts w:ascii="Times New Roman" w:hAnsi="Times New Roman"/>
          <w:szCs w:val="24"/>
          <w:lang w:val="bg-BG"/>
        </w:rPr>
        <w:t xml:space="preserve">2014 г., увеличението е съществено. </w:t>
      </w:r>
      <w:r w:rsidRPr="005060A9">
        <w:rPr>
          <w:rFonts w:ascii="Times New Roman" w:hAnsi="Times New Roman"/>
          <w:szCs w:val="24"/>
          <w:lang w:val="bg-BG"/>
        </w:rPr>
        <w:t>З</w:t>
      </w:r>
      <w:r w:rsidR="003B774C" w:rsidRPr="005060A9">
        <w:rPr>
          <w:rFonts w:ascii="Times New Roman" w:hAnsi="Times New Roman"/>
          <w:szCs w:val="24"/>
          <w:lang w:val="bg-BG"/>
        </w:rPr>
        <w:t>начителния</w:t>
      </w:r>
      <w:r w:rsidRPr="005060A9">
        <w:rPr>
          <w:rFonts w:ascii="Times New Roman" w:hAnsi="Times New Roman"/>
          <w:szCs w:val="24"/>
          <w:lang w:val="bg-BG"/>
        </w:rPr>
        <w:t>т</w:t>
      </w:r>
      <w:r w:rsidR="003B774C" w:rsidRPr="005060A9">
        <w:rPr>
          <w:rFonts w:ascii="Times New Roman" w:hAnsi="Times New Roman"/>
          <w:szCs w:val="24"/>
          <w:lang w:val="bg-BG"/>
        </w:rPr>
        <w:t xml:space="preserve"> ефект от </w:t>
      </w:r>
      <w:r w:rsidR="00C12CE2" w:rsidRPr="005060A9">
        <w:rPr>
          <w:rFonts w:ascii="Times New Roman" w:hAnsi="Times New Roman"/>
          <w:szCs w:val="24"/>
          <w:lang w:val="bg-BG"/>
        </w:rPr>
        <w:t xml:space="preserve">прерутирането </w:t>
      </w:r>
      <w:r w:rsidR="003B774C" w:rsidRPr="005060A9">
        <w:rPr>
          <w:rFonts w:ascii="Times New Roman" w:hAnsi="Times New Roman"/>
          <w:szCs w:val="24"/>
          <w:lang w:val="bg-BG"/>
        </w:rPr>
        <w:t>на трафика</w:t>
      </w:r>
      <w:r w:rsidRPr="005060A9">
        <w:rPr>
          <w:rFonts w:ascii="Times New Roman" w:hAnsi="Times New Roman"/>
          <w:szCs w:val="24"/>
          <w:lang w:val="bg-BG"/>
        </w:rPr>
        <w:t xml:space="preserve"> е свързан с потоците</w:t>
      </w:r>
      <w:r w:rsidR="006947A9">
        <w:rPr>
          <w:rFonts w:ascii="Times New Roman" w:hAnsi="Times New Roman"/>
          <w:szCs w:val="24"/>
          <w:lang w:val="bg-BG"/>
        </w:rPr>
        <w:t xml:space="preserve"> въздушно движение (ВД)</w:t>
      </w:r>
      <w:r w:rsidRPr="005060A9">
        <w:rPr>
          <w:rFonts w:ascii="Times New Roman" w:hAnsi="Times New Roman"/>
          <w:szCs w:val="24"/>
          <w:lang w:val="bg-BG"/>
        </w:rPr>
        <w:t xml:space="preserve"> от/до Близкия и Далечния изток</w:t>
      </w:r>
      <w:r w:rsidR="003B774C" w:rsidRPr="005060A9">
        <w:rPr>
          <w:rFonts w:ascii="Times New Roman" w:hAnsi="Times New Roman"/>
          <w:szCs w:val="24"/>
          <w:lang w:val="bg-BG"/>
        </w:rPr>
        <w:t xml:space="preserve">, </w:t>
      </w:r>
      <w:r w:rsidRPr="005060A9">
        <w:rPr>
          <w:rFonts w:ascii="Times New Roman" w:hAnsi="Times New Roman"/>
          <w:szCs w:val="24"/>
          <w:lang w:val="bg-BG"/>
        </w:rPr>
        <w:t xml:space="preserve">съчетан с </w:t>
      </w:r>
      <w:r w:rsidR="003B774C" w:rsidRPr="005060A9">
        <w:rPr>
          <w:rFonts w:ascii="Times New Roman" w:hAnsi="Times New Roman"/>
          <w:szCs w:val="24"/>
          <w:lang w:val="bg-BG"/>
        </w:rPr>
        <w:t xml:space="preserve">положителните </w:t>
      </w:r>
      <w:r w:rsidR="00C12CE2" w:rsidRPr="005060A9">
        <w:rPr>
          <w:rFonts w:ascii="Times New Roman" w:hAnsi="Times New Roman"/>
          <w:szCs w:val="24"/>
          <w:lang w:val="bg-BG"/>
        </w:rPr>
        <w:t xml:space="preserve">през годините </w:t>
      </w:r>
      <w:r w:rsidR="003B774C" w:rsidRPr="005060A9">
        <w:rPr>
          <w:rFonts w:ascii="Times New Roman" w:hAnsi="Times New Roman"/>
          <w:szCs w:val="24"/>
          <w:lang w:val="bg-BG"/>
        </w:rPr>
        <w:t xml:space="preserve">тенденции </w:t>
      </w:r>
      <w:r w:rsidRPr="005060A9">
        <w:rPr>
          <w:rFonts w:ascii="Times New Roman" w:hAnsi="Times New Roman"/>
          <w:szCs w:val="24"/>
          <w:lang w:val="bg-BG"/>
        </w:rPr>
        <w:t xml:space="preserve">за развитието на </w:t>
      </w:r>
      <w:r w:rsidR="003B774C" w:rsidRPr="005060A9">
        <w:rPr>
          <w:rFonts w:ascii="Times New Roman" w:hAnsi="Times New Roman"/>
          <w:szCs w:val="24"/>
          <w:lang w:val="bg-BG"/>
        </w:rPr>
        <w:t xml:space="preserve">потоците </w:t>
      </w:r>
      <w:r w:rsidR="00ED3729">
        <w:rPr>
          <w:rFonts w:ascii="Times New Roman" w:hAnsi="Times New Roman"/>
          <w:szCs w:val="24"/>
          <w:lang w:val="bg-BG"/>
        </w:rPr>
        <w:t xml:space="preserve">ВД </w:t>
      </w:r>
      <w:r w:rsidR="003B774C" w:rsidRPr="005060A9">
        <w:rPr>
          <w:rFonts w:ascii="Times New Roman" w:hAnsi="Times New Roman"/>
          <w:szCs w:val="24"/>
          <w:lang w:val="bg-BG"/>
        </w:rPr>
        <w:t xml:space="preserve">от/до Турция. Независимо от това, факторите, които имат отрицателно влияние върху обема на </w:t>
      </w:r>
      <w:r w:rsidRPr="005060A9">
        <w:rPr>
          <w:rFonts w:ascii="Times New Roman" w:hAnsi="Times New Roman"/>
          <w:szCs w:val="24"/>
          <w:lang w:val="bg-BG"/>
        </w:rPr>
        <w:t>тези потоци</w:t>
      </w:r>
      <w:r w:rsidR="00ED3729">
        <w:rPr>
          <w:rFonts w:ascii="Times New Roman" w:hAnsi="Times New Roman"/>
          <w:szCs w:val="24"/>
          <w:lang w:val="bg-BG"/>
        </w:rPr>
        <w:t xml:space="preserve"> ВД</w:t>
      </w:r>
      <w:r w:rsidR="003B774C" w:rsidRPr="005060A9">
        <w:rPr>
          <w:rFonts w:ascii="Times New Roman" w:hAnsi="Times New Roman"/>
          <w:szCs w:val="24"/>
          <w:lang w:val="bg-BG"/>
        </w:rPr>
        <w:t xml:space="preserve">, са непроменени и при развитие на ситуацията в РПИ Симферопол, ще се проявят. </w:t>
      </w:r>
    </w:p>
    <w:p w14:paraId="05AAB34A" w14:textId="77777777" w:rsidR="00436F87" w:rsidRPr="005060A9" w:rsidRDefault="00436F87" w:rsidP="005060A9">
      <w:pPr>
        <w:pStyle w:val="BlockText"/>
        <w:ind w:right="-18"/>
        <w:rPr>
          <w:rFonts w:ascii="Times New Roman" w:hAnsi="Times New Roman"/>
          <w:szCs w:val="24"/>
          <w:lang w:val="bg-BG"/>
        </w:rPr>
      </w:pPr>
      <w:r w:rsidRPr="005060A9">
        <w:rPr>
          <w:rFonts w:ascii="Times New Roman" w:hAnsi="Times New Roman"/>
          <w:szCs w:val="24"/>
          <w:lang w:val="bg-BG"/>
        </w:rPr>
        <w:t>Върху потоците от прелитащи въздухоплавателни средства, значително влияние оказват и ще оказват следните събития:</w:t>
      </w:r>
    </w:p>
    <w:p w14:paraId="04B61E6A" w14:textId="77777777" w:rsidR="002F762B" w:rsidRDefault="002F762B" w:rsidP="002F762B">
      <w:pPr>
        <w:pStyle w:val="BlockText"/>
        <w:numPr>
          <w:ilvl w:val="0"/>
          <w:numId w:val="25"/>
        </w:numPr>
        <w:ind w:right="-18"/>
        <w:rPr>
          <w:rFonts w:ascii="Times New Roman" w:hAnsi="Times New Roman"/>
          <w:lang w:val="bg-BG"/>
        </w:rPr>
      </w:pPr>
      <w:r w:rsidRPr="005418C9">
        <w:rPr>
          <w:rFonts w:ascii="Times New Roman" w:hAnsi="Times New Roman"/>
          <w:lang w:val="bg-BG"/>
        </w:rPr>
        <w:t>На 03.04.2014 г. бе отворено въздушното пространство на Косово (т. нар. сектор на KFOR), което ще се обслужва за период от 5 години от унгарския доставчик на АНО – Hungarocontrol. Като цяло това действие повлия в отрицателна посока върху потоците от/до Гърция, Кипър и Израел и от/до Северна Африка. Направен е анализ върху натоварването на кои трасета ще се отрази негативно отварянето на въздушното пространство на Косово. Наблюдаваният ефект върху трафика към края на 2015 г. от въвеждането на тези трасета е разнопосочен. Анализът на този ефект, флуктуациите в броя на обслужените ВС, разпределението на трафика, генериран от авиокомпании се извършва ежемесечно. Промените в структурата на потоците от/до съответните дестинации и степента на влияние върху обема на трафика през нашето ВП конкретно за Гърция и Израел (влияещи се най-съществено от отварянето на ВП на Косово) зависят от цена на горивото, прелетяно разстояние, оперативни условия, размер на таксите за АНО и др.;</w:t>
      </w:r>
    </w:p>
    <w:p w14:paraId="59B9807A" w14:textId="77777777" w:rsidR="002F762B" w:rsidRPr="005418C9" w:rsidRDefault="002F762B" w:rsidP="002F762B">
      <w:pPr>
        <w:pStyle w:val="BlockText"/>
        <w:ind w:left="1080" w:right="-18" w:firstLine="0"/>
        <w:rPr>
          <w:rFonts w:ascii="Times New Roman" w:hAnsi="Times New Roman"/>
          <w:lang w:val="bg-BG"/>
        </w:rPr>
      </w:pPr>
    </w:p>
    <w:p w14:paraId="3C82BC76" w14:textId="77777777" w:rsidR="002F762B" w:rsidRDefault="002F762B" w:rsidP="002F762B">
      <w:pPr>
        <w:pStyle w:val="BlockText"/>
        <w:numPr>
          <w:ilvl w:val="0"/>
          <w:numId w:val="25"/>
        </w:numPr>
        <w:ind w:right="-18"/>
        <w:rPr>
          <w:rFonts w:ascii="Times New Roman" w:hAnsi="Times New Roman"/>
          <w:lang w:val="bg-BG"/>
        </w:rPr>
      </w:pPr>
      <w:r w:rsidRPr="005418C9">
        <w:rPr>
          <w:rFonts w:ascii="Times New Roman" w:hAnsi="Times New Roman"/>
          <w:lang w:val="bg-BG"/>
        </w:rPr>
        <w:t xml:space="preserve">Във връзка с проведения референдум в Крим през м. март 2014 г., от страна на Русия бе декларирано, че тя поема обслужването на трафика в Район на полетна информация (РПИ) Симферопол, в т.ч. и във въздушното пространство над открито море. Последното по международните договорености е делегирано на Украйна. Поради наличието на два органа за ОВД в едно въздушно пространство (ВП), което е недопустимо от гледна точка на безопасността, от страна на ICAO </w:t>
      </w:r>
      <w:r w:rsidRPr="005418C9">
        <w:rPr>
          <w:rFonts w:ascii="Times New Roman" w:hAnsi="Times New Roman"/>
          <w:lang w:val="bg-BG"/>
        </w:rPr>
        <w:lastRenderedPageBreak/>
        <w:t xml:space="preserve">през 2014 г. е отправена препоръка да не се лети през това ВП. Украйна полага значителни усилия да убеди международната общност, че дори и при това обстоятелство е безопасно да се лети през РПИ Симферопол. В резултат на това позицията на EASA, Евроконтрол, FAA и някои др. организации претърпя известно развитие през периода 2016 - 2018 г. Независимо от тези обстоятелства основният проблем с два органа за ОВД в едно ВП остава непроменен и авиокомпаниите продължават да избягват това ВП. От това произтича значително увеличение на трафика на въздухоплавателни средства през обслужваното от ДП РВД въздушно пространство, изпълняващи полети от/до Близкия и Далечния изток, както и на част от трафика от/за Русия до Средиземно море, който преди летеше основно през ВП на РПИ Симферопол. Допълнително, на 18.07.2014 г., вследствие на инцидента с полет MH17 на Малайзийските авиолинии, украинските власти взеха решение за затваряне за полети на източната част на РПИ Днепропетровск. Наблюденията сочат, че голяма част от авиопревозвачите избягват целия РПИ Днепропетровск, не само затворената източна част. Това доведе до допълнително увеличение на трафика </w:t>
      </w:r>
      <w:r>
        <w:rPr>
          <w:rFonts w:ascii="Times New Roman" w:hAnsi="Times New Roman"/>
          <w:lang w:val="bg-BG"/>
        </w:rPr>
        <w:t>през РПИ София на ВС</w:t>
      </w:r>
      <w:r w:rsidRPr="005418C9">
        <w:rPr>
          <w:rFonts w:ascii="Times New Roman" w:hAnsi="Times New Roman"/>
          <w:lang w:val="bg-BG"/>
        </w:rPr>
        <w:t>, които изпълняват полети основно от/до Далечния изток</w:t>
      </w:r>
      <w:r>
        <w:rPr>
          <w:rFonts w:ascii="Times New Roman" w:hAnsi="Times New Roman"/>
          <w:lang w:val="bg-BG"/>
        </w:rPr>
        <w:t>.</w:t>
      </w:r>
      <w:r w:rsidRPr="001E0AD0">
        <w:rPr>
          <w:rFonts w:ascii="Times New Roman" w:hAnsi="Times New Roman"/>
          <w:lang w:val="bg-BG"/>
        </w:rPr>
        <w:t xml:space="preserve"> </w:t>
      </w:r>
      <w:r>
        <w:rPr>
          <w:rFonts w:ascii="Times New Roman" w:hAnsi="Times New Roman"/>
          <w:lang w:val="bg-BG"/>
        </w:rPr>
        <w:t>В допълнение към това, по повод на инцидент на границата между Индия и Пакистан, бе затворено пакистанското въздушно пространство и е ограничено използването на интерфейса между тези две държави. Това доведе до известно допълнително нарастване на полети от/за Далечния изток (основно от/за дестинации в Индия, Малайзия и Сингапур)</w:t>
      </w:r>
      <w:r>
        <w:rPr>
          <w:rFonts w:ascii="Times New Roman" w:hAnsi="Times New Roman"/>
        </w:rPr>
        <w:t xml:space="preserve">. </w:t>
      </w:r>
      <w:r>
        <w:rPr>
          <w:rFonts w:ascii="Times New Roman" w:hAnsi="Times New Roman"/>
          <w:lang w:val="bg-BG"/>
        </w:rPr>
        <w:t>От 28.06.2019 г. посочените ограничения са отменени и се очаква постепенно нормализиране на ситуацията</w:t>
      </w:r>
      <w:r w:rsidRPr="005418C9">
        <w:rPr>
          <w:rFonts w:ascii="Times New Roman" w:hAnsi="Times New Roman"/>
          <w:lang w:val="bg-BG"/>
        </w:rPr>
        <w:t>;</w:t>
      </w:r>
    </w:p>
    <w:p w14:paraId="7E84C32B" w14:textId="77777777" w:rsidR="002F762B" w:rsidRPr="00915F39" w:rsidRDefault="002F762B" w:rsidP="002F762B">
      <w:pPr>
        <w:pStyle w:val="BlockText"/>
        <w:ind w:left="1080" w:right="-18" w:firstLine="0"/>
        <w:rPr>
          <w:rFonts w:ascii="Times New Roman" w:hAnsi="Times New Roman"/>
          <w:lang w:val="bg-BG"/>
        </w:rPr>
      </w:pPr>
    </w:p>
    <w:p w14:paraId="464053B0" w14:textId="77777777" w:rsidR="002F762B" w:rsidRDefault="002F762B" w:rsidP="002F762B">
      <w:pPr>
        <w:pStyle w:val="BlockText"/>
        <w:numPr>
          <w:ilvl w:val="0"/>
          <w:numId w:val="25"/>
        </w:numPr>
        <w:ind w:right="-18"/>
        <w:rPr>
          <w:rFonts w:ascii="Times New Roman" w:hAnsi="Times New Roman"/>
          <w:lang w:val="bg-BG"/>
        </w:rPr>
      </w:pPr>
      <w:r w:rsidRPr="005418C9">
        <w:rPr>
          <w:rFonts w:ascii="Times New Roman" w:hAnsi="Times New Roman"/>
          <w:lang w:val="bg-BG"/>
        </w:rPr>
        <w:t>Във връзка с продължаването на конфликта в Сирия, въздушното пространство над тази държава продължава да се използва крайно ограничено за полети на гражданската авиация с някои малки изключения. По отношение на тези ограничения следва да се добави, че на 08.04.2014 г. с NOTAM, турският доставчик на АНО – DHMI, затвори трасето UP975 през въздушното пространство на Сирия, което представляваше по-кратка опция за летене в посока Персийския залив. Това трасе бе открито на 07.04.2011 г. и бе използвано основно от някои големи авиокомпании от района на Персийския залив като по-кратка опция за полети до тази дестинация. След това, с развитието на конфликта в Сирия през 2012 г., броят на компаниите, които го използваха намаля. Това трасе се свързва с мрежата през българското въздушно пространство, като затварянето му предполага трафикът в югоизточна посока за Близкия изток (Персийския залив) отново да минава основно през Румъния. Във връзка с подобряването на ситуацията в Ирак, ВП на тази държава се използва от все повече авиокомпании за прелитане в горното ВП. Използването на долното ВП е ограничено поради съображения, свързани с безопасността;</w:t>
      </w:r>
    </w:p>
    <w:p w14:paraId="2CD76593" w14:textId="77777777" w:rsidR="002F762B" w:rsidRPr="005418C9" w:rsidRDefault="002F762B" w:rsidP="002F762B">
      <w:pPr>
        <w:pStyle w:val="BlockText"/>
        <w:ind w:left="1080" w:right="-18" w:firstLine="0"/>
        <w:rPr>
          <w:rFonts w:ascii="Times New Roman" w:hAnsi="Times New Roman"/>
          <w:lang w:val="bg-BG"/>
        </w:rPr>
      </w:pPr>
    </w:p>
    <w:p w14:paraId="5E607BB0" w14:textId="77777777" w:rsidR="002F762B" w:rsidRDefault="002F762B" w:rsidP="002F762B">
      <w:pPr>
        <w:pStyle w:val="BlockText"/>
        <w:numPr>
          <w:ilvl w:val="0"/>
          <w:numId w:val="25"/>
        </w:numPr>
        <w:ind w:right="-18"/>
        <w:rPr>
          <w:rFonts w:ascii="Times New Roman" w:hAnsi="Times New Roman"/>
          <w:lang w:val="bg-BG"/>
        </w:rPr>
      </w:pPr>
      <w:r w:rsidRPr="002A3EAD">
        <w:rPr>
          <w:rFonts w:ascii="Times New Roman" w:hAnsi="Times New Roman"/>
          <w:lang w:val="bg-BG"/>
        </w:rPr>
        <w:t>Подобна е ситуацията над Либия, както и над Синайския полуостров, където въздушното пространство е затворено до определена височина (последните две въздушни пространства имат трудно прогнозируем ефект по отношение на полетите през обслужваното ВП от ДП РВД). Отбелязаното до тук заедно с това че капацитета на Саудитска Арабия</w:t>
      </w:r>
      <w:r>
        <w:rPr>
          <w:rFonts w:ascii="Times New Roman" w:hAnsi="Times New Roman"/>
        </w:rPr>
        <w:t>,</w:t>
      </w:r>
      <w:r w:rsidRPr="002A3EAD">
        <w:rPr>
          <w:rFonts w:ascii="Times New Roman" w:hAnsi="Times New Roman"/>
          <w:lang w:val="bg-BG"/>
        </w:rPr>
        <w:t xml:space="preserve"> Египет и Кипър е недостатъчен за поемане на допълнителен трафик от/за Персийският залив предполага основната част от </w:t>
      </w:r>
      <w:r w:rsidRPr="002A3EAD">
        <w:rPr>
          <w:rFonts w:ascii="Times New Roman" w:hAnsi="Times New Roman"/>
          <w:lang w:val="bg-BG"/>
        </w:rPr>
        <w:lastRenderedPageBreak/>
        <w:t>полетите от/за Близкият изток да летят през България, Турция, Иран;</w:t>
      </w:r>
    </w:p>
    <w:p w14:paraId="3675ED20" w14:textId="77777777" w:rsidR="002F762B" w:rsidRPr="00547498" w:rsidRDefault="002F762B" w:rsidP="002F762B">
      <w:pPr>
        <w:pStyle w:val="BlockText"/>
        <w:ind w:left="0" w:right="-18" w:firstLine="0"/>
        <w:rPr>
          <w:rFonts w:ascii="Times New Roman" w:hAnsi="Times New Roman"/>
          <w:lang w:val="bg-BG"/>
        </w:rPr>
      </w:pPr>
    </w:p>
    <w:p w14:paraId="6516A476" w14:textId="77777777" w:rsidR="002F762B" w:rsidRPr="007D2E50" w:rsidRDefault="002F762B" w:rsidP="002F762B">
      <w:pPr>
        <w:pStyle w:val="BlockText"/>
        <w:numPr>
          <w:ilvl w:val="0"/>
          <w:numId w:val="25"/>
        </w:numPr>
        <w:ind w:right="-18"/>
        <w:rPr>
          <w:rFonts w:ascii="Times New Roman" w:hAnsi="Times New Roman"/>
          <w:lang w:val="bg-BG"/>
        </w:rPr>
      </w:pPr>
      <w:r>
        <w:rPr>
          <w:rFonts w:ascii="Times New Roman" w:hAnsi="Times New Roman"/>
          <w:lang w:val="bg-BG"/>
        </w:rPr>
        <w:t>Във връзка с развитието на ситуацията в Турция се наблюдаваше намаление на потока от туристи от Европа до морските курорти в тази държава през 2016 г. От второто полугодие на 2017 г. се наблюдава постепенно възстановяване на този поток, като през 2018 г. е отчетено значително увеличение на полетите от/до турските морски курорти от Западна Европа в сравнение с 2016-17 г.</w:t>
      </w:r>
    </w:p>
    <w:p w14:paraId="30B039C8" w14:textId="77777777" w:rsidR="002F762B" w:rsidRPr="00547498" w:rsidRDefault="002F762B" w:rsidP="002F762B">
      <w:pPr>
        <w:pStyle w:val="BlockText"/>
        <w:ind w:left="1080" w:right="-18" w:firstLine="0"/>
        <w:rPr>
          <w:rFonts w:ascii="Times New Roman" w:hAnsi="Times New Roman"/>
          <w:lang w:val="bg-BG"/>
        </w:rPr>
      </w:pPr>
    </w:p>
    <w:p w14:paraId="73A56B3F" w14:textId="77777777" w:rsidR="002F762B" w:rsidRDefault="002F762B" w:rsidP="002F762B">
      <w:pPr>
        <w:pStyle w:val="BlockText"/>
        <w:numPr>
          <w:ilvl w:val="0"/>
          <w:numId w:val="25"/>
        </w:numPr>
        <w:ind w:right="-18"/>
        <w:rPr>
          <w:rFonts w:ascii="Times New Roman" w:hAnsi="Times New Roman"/>
          <w:lang w:val="bg-BG"/>
        </w:rPr>
      </w:pPr>
      <w:r>
        <w:rPr>
          <w:rFonts w:ascii="Times New Roman" w:hAnsi="Times New Roman"/>
          <w:lang w:val="bg-BG"/>
        </w:rPr>
        <w:t>Силно ограничени са полетите между Русия и Египет след инцидента със самолета на авиокомпания „Когалима Авиа“ през м. октомври 2015 г.</w:t>
      </w:r>
      <w:r>
        <w:rPr>
          <w:rFonts w:ascii="Times New Roman" w:hAnsi="Times New Roman"/>
        </w:rPr>
        <w:t xml:space="preserve"> </w:t>
      </w:r>
      <w:r>
        <w:rPr>
          <w:rFonts w:ascii="Times New Roman" w:hAnsi="Times New Roman"/>
          <w:lang w:val="bg-BG"/>
        </w:rPr>
        <w:t>В средата на м. декември 2017 г. е подписано споразумение между Руската федерация и Египет за възстановяване на редовните полети между двете държави. Очакваният ефект, изразен в увеличение на прелитащите над РПИ София полети, ще се прояви в пълна степен през летния сезон на 2019 г.</w:t>
      </w:r>
    </w:p>
    <w:p w14:paraId="2C103591" w14:textId="77777777" w:rsidR="002F762B" w:rsidRPr="00A417D9" w:rsidRDefault="002F762B" w:rsidP="002F762B">
      <w:pPr>
        <w:pStyle w:val="BlockText"/>
        <w:ind w:left="1080" w:right="-18" w:firstLine="0"/>
        <w:rPr>
          <w:rFonts w:ascii="Times New Roman" w:hAnsi="Times New Roman"/>
          <w:lang w:val="bg-BG"/>
        </w:rPr>
      </w:pPr>
    </w:p>
    <w:p w14:paraId="04E3C1E3" w14:textId="77777777" w:rsidR="002F762B" w:rsidRDefault="002F762B" w:rsidP="002F762B">
      <w:pPr>
        <w:pStyle w:val="BlockText"/>
        <w:numPr>
          <w:ilvl w:val="0"/>
          <w:numId w:val="25"/>
        </w:numPr>
        <w:ind w:right="-18"/>
        <w:rPr>
          <w:rFonts w:ascii="Times New Roman" w:hAnsi="Times New Roman"/>
          <w:lang w:val="bg-BG"/>
        </w:rPr>
      </w:pPr>
      <w:r w:rsidRPr="002A3EAD">
        <w:rPr>
          <w:rFonts w:ascii="Times New Roman" w:hAnsi="Times New Roman"/>
          <w:lang w:val="bg-BG"/>
        </w:rPr>
        <w:t>След интензивни преговори през декември 2015 г. се постигна споразумение между България, Турция, Румъния и Управителя на мрежата за подобряване на интерфейса между България и Турция в района на Черно море, с което се увеличи значително капацитета на въздушното пространство в региона. По този начин се осигурява достатъчно сигурна и безопасна опция за полетите от/за Близкият изток, като ролята на България като надежден партньор в областта на управлението на въздушното движение се засилва.</w:t>
      </w:r>
    </w:p>
    <w:p w14:paraId="3091DC82" w14:textId="77777777" w:rsidR="002F762B" w:rsidRPr="00A417D9" w:rsidRDefault="002F762B" w:rsidP="002F762B">
      <w:pPr>
        <w:pStyle w:val="BlockText"/>
        <w:ind w:left="0" w:right="-18" w:firstLine="0"/>
        <w:rPr>
          <w:rFonts w:ascii="Times New Roman" w:hAnsi="Times New Roman"/>
          <w:lang w:val="bg-BG"/>
        </w:rPr>
      </w:pPr>
    </w:p>
    <w:p w14:paraId="66C54629" w14:textId="77777777" w:rsidR="002F762B" w:rsidRDefault="002F762B" w:rsidP="002F762B">
      <w:pPr>
        <w:pStyle w:val="BlockText"/>
        <w:numPr>
          <w:ilvl w:val="0"/>
          <w:numId w:val="25"/>
        </w:numPr>
        <w:ind w:right="-18"/>
        <w:rPr>
          <w:rFonts w:ascii="Times New Roman" w:hAnsi="Times New Roman"/>
          <w:lang w:val="bg-BG"/>
        </w:rPr>
      </w:pPr>
      <w:r>
        <w:rPr>
          <w:rFonts w:ascii="Times New Roman" w:hAnsi="Times New Roman"/>
          <w:lang w:val="bg-BG"/>
        </w:rPr>
        <w:t xml:space="preserve">На 05.06.2017 г. пет държави – Саудитска Арабия, ОАЕ, Бахрейн, Египет и Йемен - прекратиха дипломатическите си отношения с Катар. Прекъснати бяха търговските връзки и бе въведена забрана за полетите на </w:t>
      </w:r>
      <w:r>
        <w:rPr>
          <w:rFonts w:ascii="Times New Roman" w:hAnsi="Times New Roman"/>
        </w:rPr>
        <w:t>Qatar Airways през въздушните пространства, обслужвани от петте държави.</w:t>
      </w:r>
      <w:r>
        <w:rPr>
          <w:rFonts w:ascii="Times New Roman" w:hAnsi="Times New Roman"/>
          <w:lang w:val="bg-BG"/>
        </w:rPr>
        <w:t xml:space="preserve"> На 23.04.2019 г. Катар, и в частност </w:t>
      </w:r>
      <w:r>
        <w:rPr>
          <w:rFonts w:ascii="Times New Roman" w:hAnsi="Times New Roman"/>
        </w:rPr>
        <w:t>Qatar Airways</w:t>
      </w:r>
      <w:r>
        <w:rPr>
          <w:rFonts w:ascii="Times New Roman" w:hAnsi="Times New Roman"/>
          <w:lang w:val="bg-BG"/>
        </w:rPr>
        <w:t>,</w:t>
      </w:r>
      <w:r>
        <w:rPr>
          <w:rFonts w:ascii="Times New Roman" w:hAnsi="Times New Roman"/>
        </w:rPr>
        <w:t xml:space="preserve"> </w:t>
      </w:r>
      <w:r>
        <w:rPr>
          <w:rFonts w:ascii="Times New Roman" w:hAnsi="Times New Roman"/>
          <w:lang w:val="bg-BG"/>
        </w:rPr>
        <w:t>са получили разрешение да ползват въздушното пространство на Сирия и в момента изпълняват полети през югозападната част на тази страна. Това е мярка в отговор на наложените на 05.06.2017 г. санкции и вероятно ще доведе до намаляване полетите през обслужваното от ДП РВД ВП за дестинации от/до Южна Европа и Средиземноморието и Доха (Мадрид, Милано, Рим, Барселона и др.).</w:t>
      </w:r>
      <w:r>
        <w:rPr>
          <w:rFonts w:ascii="Times New Roman" w:hAnsi="Times New Roman"/>
        </w:rPr>
        <w:t xml:space="preserve"> Qatar Airways </w:t>
      </w:r>
      <w:r>
        <w:rPr>
          <w:rFonts w:ascii="Times New Roman" w:hAnsi="Times New Roman"/>
          <w:lang w:val="bg-BG"/>
        </w:rPr>
        <w:t>обмислят използване на ВП на РПИ Симферопол, като наред с това с НОТАМ руския доставчик на АНО в РПИ Симферопол напомня, че за безопасното използване на това ВП следва да бъдат регистрирани полетни планове при него. В тази връзка, използването на РПИ Симферопол е крайно ограничено и тази компания в момента не изпълнява полети в това ВП.</w:t>
      </w:r>
    </w:p>
    <w:p w14:paraId="3921720E" w14:textId="77777777" w:rsidR="002F762B" w:rsidRDefault="002F762B" w:rsidP="002F762B">
      <w:pPr>
        <w:pStyle w:val="BlockText"/>
        <w:ind w:left="1080" w:right="-18" w:firstLine="0"/>
        <w:rPr>
          <w:rFonts w:ascii="Times New Roman" w:hAnsi="Times New Roman"/>
          <w:lang w:val="bg-BG"/>
        </w:rPr>
      </w:pPr>
    </w:p>
    <w:p w14:paraId="532150C9" w14:textId="77777777" w:rsidR="002F762B" w:rsidRPr="00D85468" w:rsidRDefault="002F762B" w:rsidP="002F762B">
      <w:pPr>
        <w:pStyle w:val="BlockText"/>
        <w:numPr>
          <w:ilvl w:val="0"/>
          <w:numId w:val="25"/>
        </w:numPr>
        <w:ind w:right="-18"/>
        <w:rPr>
          <w:rFonts w:ascii="Times New Roman" w:hAnsi="Times New Roman"/>
          <w:lang w:val="bg-BG"/>
        </w:rPr>
      </w:pPr>
      <w:r>
        <w:rPr>
          <w:rFonts w:ascii="Times New Roman" w:hAnsi="Times New Roman"/>
          <w:lang w:val="bg-BG"/>
        </w:rPr>
        <w:t xml:space="preserve">От 25.04.2019 г. от страна на Управителя на мрежата (Евроконтрол) са предприети мерки за управление на закъсненията във връзка с лято 2019. Същите са свързани с изместване на потоци от трафик за регулиране основно на закъсненията в Германия и Франция. В тази връзка е повлиян основно поток от/до Гърция/Кипър и Израел в посока на намаление, както и полетите между Европа и Ливан. Ситуацията се наблюдава и анализира текущо.  </w:t>
      </w:r>
    </w:p>
    <w:p w14:paraId="56BABABB" w14:textId="77777777" w:rsidR="00481F4A" w:rsidRPr="00692453" w:rsidRDefault="00481F4A" w:rsidP="005060A9">
      <w:pPr>
        <w:pStyle w:val="BlockText"/>
        <w:ind w:right="-18"/>
        <w:rPr>
          <w:rFonts w:ascii="Times New Roman" w:hAnsi="Times New Roman"/>
          <w:szCs w:val="24"/>
          <w:lang w:val="bg-BG"/>
        </w:rPr>
      </w:pPr>
    </w:p>
    <w:p w14:paraId="549A7BD0" w14:textId="14CD8624" w:rsidR="007F4DD4" w:rsidRPr="005060A9" w:rsidRDefault="007F4DD4" w:rsidP="005060A9">
      <w:pPr>
        <w:pStyle w:val="BlockText"/>
        <w:ind w:right="-18"/>
        <w:rPr>
          <w:rFonts w:ascii="Times New Roman" w:hAnsi="Times New Roman"/>
          <w:szCs w:val="24"/>
          <w:lang w:val="bg-BG"/>
        </w:rPr>
      </w:pPr>
      <w:r w:rsidRPr="00692453">
        <w:rPr>
          <w:rFonts w:ascii="Times New Roman" w:hAnsi="Times New Roman"/>
          <w:szCs w:val="24"/>
          <w:lang w:val="bg-BG"/>
        </w:rPr>
        <w:t xml:space="preserve">Сумарно, негативното влияние на отварянето на въздушното пространство над </w:t>
      </w:r>
      <w:r w:rsidRPr="00692453">
        <w:rPr>
          <w:rFonts w:ascii="Times New Roman" w:hAnsi="Times New Roman"/>
          <w:szCs w:val="24"/>
          <w:lang w:val="bg-BG"/>
        </w:rPr>
        <w:lastRenderedPageBreak/>
        <w:t>Косово по отношение на ДП РВД, бе изцяло неутрализирано от положителния за нашата страна ефект от прерутирането на трафика поради проблемите във ВП на РПИ Симферопол, РПИ Днепропетровск</w:t>
      </w:r>
      <w:r w:rsidRPr="005060A9">
        <w:rPr>
          <w:rFonts w:ascii="Times New Roman" w:hAnsi="Times New Roman"/>
          <w:szCs w:val="24"/>
          <w:lang w:val="bg-BG"/>
        </w:rPr>
        <w:t xml:space="preserve">. Тези въпроси ще намерят </w:t>
      </w:r>
      <w:r w:rsidR="0000336C" w:rsidRPr="005060A9">
        <w:rPr>
          <w:rFonts w:ascii="Times New Roman" w:hAnsi="Times New Roman"/>
          <w:szCs w:val="24"/>
          <w:lang w:val="bg-BG"/>
        </w:rPr>
        <w:t>своето</w:t>
      </w:r>
      <w:r w:rsidRPr="005060A9">
        <w:rPr>
          <w:rFonts w:ascii="Times New Roman" w:hAnsi="Times New Roman"/>
          <w:szCs w:val="24"/>
        </w:rPr>
        <w:t xml:space="preserve"> </w:t>
      </w:r>
      <w:r w:rsidRPr="005060A9">
        <w:rPr>
          <w:rFonts w:ascii="Times New Roman" w:hAnsi="Times New Roman"/>
          <w:szCs w:val="24"/>
          <w:lang w:val="bg-BG"/>
        </w:rPr>
        <w:t>решение в зависимост от развитието на политичес</w:t>
      </w:r>
      <w:r w:rsidR="004D0487" w:rsidRPr="005060A9">
        <w:rPr>
          <w:rFonts w:ascii="Times New Roman" w:hAnsi="Times New Roman"/>
          <w:szCs w:val="24"/>
          <w:lang w:val="bg-BG"/>
        </w:rPr>
        <w:t>ката ситуация в Украйна.</w:t>
      </w:r>
    </w:p>
    <w:p w14:paraId="458CB946" w14:textId="6975012B" w:rsidR="00865699" w:rsidRPr="005060A9" w:rsidRDefault="00692453" w:rsidP="005060A9">
      <w:pPr>
        <w:pStyle w:val="BlockText"/>
        <w:ind w:right="-18"/>
        <w:rPr>
          <w:rFonts w:ascii="Times New Roman" w:hAnsi="Times New Roman"/>
          <w:szCs w:val="24"/>
          <w:lang w:val="bg-BG"/>
        </w:rPr>
      </w:pPr>
      <w:r>
        <w:rPr>
          <w:rFonts w:ascii="Times New Roman" w:hAnsi="Times New Roman"/>
          <w:lang w:val="bg-BG"/>
        </w:rPr>
        <w:t>С</w:t>
      </w:r>
      <w:r w:rsidRPr="002A3EAD">
        <w:rPr>
          <w:rFonts w:ascii="Times New Roman" w:hAnsi="Times New Roman"/>
          <w:lang w:val="bg-BG"/>
        </w:rPr>
        <w:t>итуацията в РПИ Симферопол и РПИ Днепропетровск се запазва</w:t>
      </w:r>
      <w:r>
        <w:rPr>
          <w:rFonts w:ascii="Times New Roman" w:hAnsi="Times New Roman"/>
          <w:lang w:val="bg-BG"/>
        </w:rPr>
        <w:t xml:space="preserve"> и това води до</w:t>
      </w:r>
      <w:r w:rsidRPr="002A3EAD">
        <w:rPr>
          <w:rFonts w:ascii="Times New Roman" w:hAnsi="Times New Roman"/>
          <w:lang w:val="bg-BG"/>
        </w:rPr>
        <w:t xml:space="preserve"> увеличение на обслужвания трафик над заложената прогноза в ПЕ за </w:t>
      </w:r>
      <w:r>
        <w:rPr>
          <w:rFonts w:ascii="Times New Roman" w:hAnsi="Times New Roman"/>
          <w:lang w:val="bg-BG"/>
        </w:rPr>
        <w:t>РП2</w:t>
      </w:r>
      <w:r w:rsidRPr="002A3EAD">
        <w:rPr>
          <w:rFonts w:ascii="Times New Roman" w:hAnsi="Times New Roman"/>
          <w:lang w:val="bg-BG"/>
        </w:rPr>
        <w:t>.</w:t>
      </w:r>
    </w:p>
    <w:p w14:paraId="42AC7CAF" w14:textId="2B9FE174" w:rsidR="00D51D33" w:rsidRDefault="0075489A" w:rsidP="00F60709">
      <w:pPr>
        <w:ind w:firstLine="720"/>
        <w:jc w:val="both"/>
        <w:rPr>
          <w:rFonts w:ascii="Times New Roman" w:hAnsi="Times New Roman"/>
          <w:szCs w:val="24"/>
          <w:lang w:val="bg-BG"/>
        </w:rPr>
      </w:pPr>
      <w:r w:rsidRPr="005060A9">
        <w:rPr>
          <w:rFonts w:ascii="Times New Roman" w:hAnsi="Times New Roman"/>
          <w:szCs w:val="24"/>
          <w:lang w:val="bg-BG"/>
        </w:rPr>
        <w:t>ВС, прелитащи през въздушното пространство, респективно приходите от тяхното обслужване, се разделят на 6 основни двупосочни потока</w:t>
      </w:r>
      <w:r w:rsidR="00ED3729">
        <w:rPr>
          <w:rFonts w:ascii="Times New Roman" w:hAnsi="Times New Roman"/>
          <w:szCs w:val="24"/>
          <w:lang w:val="bg-BG"/>
        </w:rPr>
        <w:t xml:space="preserve"> ВД</w:t>
      </w:r>
      <w:r w:rsidRPr="005060A9">
        <w:rPr>
          <w:rFonts w:ascii="Times New Roman" w:hAnsi="Times New Roman"/>
          <w:szCs w:val="24"/>
          <w:lang w:val="bg-BG"/>
        </w:rPr>
        <w:t>. По-долу е представена кратка характеристика на всеки от тези потоци</w:t>
      </w:r>
      <w:r w:rsidR="00ED3729">
        <w:rPr>
          <w:rFonts w:ascii="Times New Roman" w:hAnsi="Times New Roman"/>
          <w:szCs w:val="24"/>
          <w:lang w:val="bg-BG"/>
        </w:rPr>
        <w:t xml:space="preserve"> ВД</w:t>
      </w:r>
      <w:r w:rsidRPr="005060A9">
        <w:rPr>
          <w:rFonts w:ascii="Times New Roman" w:hAnsi="Times New Roman"/>
          <w:szCs w:val="24"/>
          <w:lang w:val="bg-BG"/>
        </w:rPr>
        <w:t>:</w:t>
      </w:r>
    </w:p>
    <w:p w14:paraId="2F98F8D5" w14:textId="77777777" w:rsidR="0000336C" w:rsidRDefault="0000336C" w:rsidP="00F60709">
      <w:pPr>
        <w:ind w:firstLine="720"/>
        <w:jc w:val="both"/>
        <w:rPr>
          <w:rFonts w:ascii="Times New Roman" w:hAnsi="Times New Roman"/>
          <w:szCs w:val="24"/>
          <w:lang w:val="bg-BG"/>
        </w:rPr>
      </w:pPr>
    </w:p>
    <w:p w14:paraId="7A2296CA" w14:textId="77777777" w:rsidR="00F76878" w:rsidRPr="00191F4B" w:rsidRDefault="0075489A" w:rsidP="00191F4B">
      <w:pPr>
        <w:numPr>
          <w:ilvl w:val="2"/>
          <w:numId w:val="9"/>
        </w:numPr>
        <w:rPr>
          <w:rFonts w:ascii="Times New Roman" w:hAnsi="Times New Roman"/>
          <w:b/>
          <w:szCs w:val="24"/>
          <w:lang w:val="bg-BG"/>
        </w:rPr>
      </w:pPr>
      <w:r w:rsidRPr="00191F4B">
        <w:rPr>
          <w:rFonts w:ascii="Times New Roman" w:hAnsi="Times New Roman"/>
          <w:b/>
          <w:szCs w:val="24"/>
          <w:lang w:val="bg-BG"/>
        </w:rPr>
        <w:t>Европа – Турция</w:t>
      </w:r>
    </w:p>
    <w:p w14:paraId="1BFFB6DA" w14:textId="19989A70" w:rsidR="0075489A" w:rsidRPr="007623E4" w:rsidRDefault="0075489A" w:rsidP="005060A9">
      <w:pPr>
        <w:ind w:firstLine="720"/>
        <w:jc w:val="both"/>
        <w:rPr>
          <w:rFonts w:ascii="Times New Roman" w:hAnsi="Times New Roman"/>
          <w:szCs w:val="24"/>
          <w:lang w:val="bg-BG"/>
        </w:rPr>
      </w:pPr>
      <w:r w:rsidRPr="007623E4">
        <w:rPr>
          <w:rFonts w:ascii="Times New Roman" w:hAnsi="Times New Roman"/>
          <w:szCs w:val="24"/>
          <w:lang w:val="bg-BG"/>
        </w:rPr>
        <w:t xml:space="preserve">Налице са редица причини, позволяващи да се направи прогноза за устойчива </w:t>
      </w:r>
      <w:r w:rsidR="00805E56" w:rsidRPr="007623E4">
        <w:rPr>
          <w:rFonts w:ascii="Times New Roman" w:hAnsi="Times New Roman"/>
          <w:szCs w:val="24"/>
          <w:lang w:val="bg-BG"/>
        </w:rPr>
        <w:t xml:space="preserve">дългосрочна </w:t>
      </w:r>
      <w:r w:rsidRPr="007623E4">
        <w:rPr>
          <w:rFonts w:ascii="Times New Roman" w:hAnsi="Times New Roman"/>
          <w:szCs w:val="24"/>
          <w:lang w:val="bg-BG"/>
        </w:rPr>
        <w:t>тенденция на нарастване на този поток при нормални обстоятелства (липса на нови регионални конфликти и отражение на световната финансова криза върху заетостта на турските морски курорти през следващата година). Фактори, които обуславят тенденцията към трайно увеличаване на ВС по този поток</w:t>
      </w:r>
      <w:r w:rsidR="00922C6D">
        <w:rPr>
          <w:rFonts w:ascii="Times New Roman" w:hAnsi="Times New Roman"/>
          <w:szCs w:val="24"/>
          <w:lang w:val="bg-BG"/>
        </w:rPr>
        <w:t>,</w:t>
      </w:r>
      <w:r w:rsidRPr="007623E4">
        <w:rPr>
          <w:rFonts w:ascii="Times New Roman" w:hAnsi="Times New Roman"/>
          <w:szCs w:val="24"/>
          <w:lang w:val="bg-BG"/>
        </w:rPr>
        <w:t xml:space="preserve"> са:</w:t>
      </w:r>
    </w:p>
    <w:p w14:paraId="3C16793A" w14:textId="77777777" w:rsidR="0075489A" w:rsidRPr="007623E4" w:rsidRDefault="0075489A" w:rsidP="005060A9">
      <w:pPr>
        <w:numPr>
          <w:ilvl w:val="0"/>
          <w:numId w:val="2"/>
        </w:numPr>
        <w:tabs>
          <w:tab w:val="clear" w:pos="1428"/>
        </w:tabs>
        <w:ind w:left="1080"/>
        <w:jc w:val="both"/>
        <w:rPr>
          <w:rFonts w:ascii="Times New Roman" w:hAnsi="Times New Roman"/>
          <w:szCs w:val="24"/>
          <w:lang w:val="bg-BG"/>
        </w:rPr>
      </w:pPr>
      <w:r w:rsidRPr="007623E4">
        <w:rPr>
          <w:rFonts w:ascii="Times New Roman" w:hAnsi="Times New Roman"/>
          <w:szCs w:val="24"/>
          <w:lang w:val="bg-BG"/>
        </w:rPr>
        <w:t>през въздушното пространство на Република България преминават най-кратките маршрути, свързващи Турция с Европа;</w:t>
      </w:r>
    </w:p>
    <w:p w14:paraId="45356A1B" w14:textId="77777777" w:rsidR="0075489A" w:rsidRPr="007623E4" w:rsidRDefault="0075489A" w:rsidP="005060A9">
      <w:pPr>
        <w:numPr>
          <w:ilvl w:val="0"/>
          <w:numId w:val="2"/>
        </w:numPr>
        <w:tabs>
          <w:tab w:val="clear" w:pos="1428"/>
        </w:tabs>
        <w:ind w:left="1080"/>
        <w:jc w:val="both"/>
        <w:rPr>
          <w:rFonts w:ascii="Times New Roman" w:hAnsi="Times New Roman"/>
          <w:szCs w:val="24"/>
          <w:lang w:val="bg-BG"/>
        </w:rPr>
      </w:pPr>
      <w:r w:rsidRPr="007623E4">
        <w:rPr>
          <w:rFonts w:ascii="Times New Roman" w:hAnsi="Times New Roman"/>
          <w:szCs w:val="24"/>
          <w:lang w:val="bg-BG"/>
        </w:rPr>
        <w:t>силно развитата туристическа индустрия на Турция и нарастващия обем на чартърните превози;</w:t>
      </w:r>
    </w:p>
    <w:p w14:paraId="2D3464F4" w14:textId="77777777" w:rsidR="0075489A" w:rsidRPr="007623E4" w:rsidRDefault="0075489A" w:rsidP="005060A9">
      <w:pPr>
        <w:numPr>
          <w:ilvl w:val="0"/>
          <w:numId w:val="2"/>
        </w:numPr>
        <w:tabs>
          <w:tab w:val="clear" w:pos="1428"/>
        </w:tabs>
        <w:ind w:left="1080"/>
        <w:jc w:val="both"/>
        <w:rPr>
          <w:rFonts w:ascii="Times New Roman" w:hAnsi="Times New Roman"/>
          <w:szCs w:val="24"/>
          <w:lang w:val="bg-BG"/>
        </w:rPr>
      </w:pPr>
      <w:r w:rsidRPr="007623E4">
        <w:rPr>
          <w:rFonts w:ascii="Times New Roman" w:hAnsi="Times New Roman"/>
          <w:szCs w:val="24"/>
          <w:lang w:val="bg-BG"/>
        </w:rPr>
        <w:t>многомилионната турска диаспора в западноевропейските страни, обуславяща значителен обем на редовните полети между тези страни и Турция;</w:t>
      </w:r>
    </w:p>
    <w:p w14:paraId="4E11A1A2" w14:textId="77777777" w:rsidR="0075489A" w:rsidRPr="007623E4" w:rsidRDefault="0075489A" w:rsidP="005060A9">
      <w:pPr>
        <w:numPr>
          <w:ilvl w:val="0"/>
          <w:numId w:val="2"/>
        </w:numPr>
        <w:tabs>
          <w:tab w:val="clear" w:pos="1428"/>
        </w:tabs>
        <w:ind w:left="1080"/>
        <w:jc w:val="both"/>
        <w:rPr>
          <w:rFonts w:ascii="Times New Roman" w:hAnsi="Times New Roman"/>
          <w:szCs w:val="24"/>
          <w:lang w:val="bg-BG"/>
        </w:rPr>
      </w:pPr>
      <w:r w:rsidRPr="007623E4">
        <w:rPr>
          <w:rFonts w:ascii="Times New Roman" w:hAnsi="Times New Roman"/>
          <w:szCs w:val="24"/>
          <w:lang w:val="bg-BG"/>
        </w:rPr>
        <w:t>намеренията на турската държава за изграждане на трето летище на Истанбул, в по-голяма близост до българската граница;</w:t>
      </w:r>
    </w:p>
    <w:p w14:paraId="15729826" w14:textId="2C138E41" w:rsidR="00893CA9" w:rsidRDefault="0075489A" w:rsidP="00F60709">
      <w:pPr>
        <w:numPr>
          <w:ilvl w:val="0"/>
          <w:numId w:val="2"/>
        </w:numPr>
        <w:tabs>
          <w:tab w:val="clear" w:pos="1428"/>
        </w:tabs>
        <w:ind w:left="1080"/>
        <w:jc w:val="both"/>
        <w:rPr>
          <w:rFonts w:ascii="Times New Roman" w:hAnsi="Times New Roman"/>
          <w:szCs w:val="24"/>
          <w:lang w:val="bg-BG"/>
        </w:rPr>
      </w:pPr>
      <w:r w:rsidRPr="007623E4">
        <w:rPr>
          <w:rFonts w:ascii="Times New Roman" w:hAnsi="Times New Roman"/>
          <w:szCs w:val="24"/>
          <w:lang w:val="bg-BG"/>
        </w:rPr>
        <w:t>силно развития авиационен отрасъл и модерния граждански въздушен флот на Турция.</w:t>
      </w:r>
    </w:p>
    <w:p w14:paraId="05451541" w14:textId="77777777" w:rsidR="00E07D84" w:rsidRDefault="00E07D84" w:rsidP="00E07D84">
      <w:pPr>
        <w:ind w:left="1080"/>
        <w:jc w:val="both"/>
        <w:rPr>
          <w:rFonts w:ascii="Times New Roman" w:hAnsi="Times New Roman"/>
          <w:szCs w:val="24"/>
          <w:lang w:val="bg-BG"/>
        </w:rPr>
      </w:pPr>
    </w:p>
    <w:p w14:paraId="06F26DF1" w14:textId="77777777" w:rsidR="00F76878" w:rsidRPr="005060A9" w:rsidRDefault="0075489A" w:rsidP="00191F4B">
      <w:pPr>
        <w:numPr>
          <w:ilvl w:val="2"/>
          <w:numId w:val="9"/>
        </w:numPr>
        <w:rPr>
          <w:rFonts w:ascii="Times New Roman" w:hAnsi="Times New Roman"/>
          <w:b/>
          <w:szCs w:val="24"/>
          <w:lang w:val="bg-BG"/>
        </w:rPr>
      </w:pPr>
      <w:r w:rsidRPr="005060A9">
        <w:rPr>
          <w:rFonts w:ascii="Times New Roman" w:hAnsi="Times New Roman"/>
          <w:b/>
          <w:szCs w:val="24"/>
          <w:lang w:val="bg-BG"/>
        </w:rPr>
        <w:t>Северозападна Европа - Близък изток</w:t>
      </w:r>
    </w:p>
    <w:p w14:paraId="1D70690E" w14:textId="77777777" w:rsidR="0075489A" w:rsidRPr="005060A9" w:rsidRDefault="0075489A" w:rsidP="005060A9">
      <w:pPr>
        <w:ind w:firstLine="720"/>
        <w:jc w:val="both"/>
        <w:rPr>
          <w:rFonts w:ascii="Times New Roman" w:hAnsi="Times New Roman"/>
          <w:szCs w:val="24"/>
          <w:lang w:val="bg-BG"/>
        </w:rPr>
      </w:pPr>
      <w:r w:rsidRPr="005060A9">
        <w:rPr>
          <w:rFonts w:ascii="Times New Roman" w:hAnsi="Times New Roman"/>
          <w:szCs w:val="24"/>
          <w:lang w:val="bg-BG"/>
        </w:rPr>
        <w:t>При този поток</w:t>
      </w:r>
      <w:r w:rsidR="00ED3729">
        <w:rPr>
          <w:rFonts w:ascii="Times New Roman" w:hAnsi="Times New Roman"/>
          <w:szCs w:val="24"/>
          <w:lang w:val="bg-BG"/>
        </w:rPr>
        <w:t xml:space="preserve"> ВД</w:t>
      </w:r>
      <w:r w:rsidRPr="005060A9">
        <w:rPr>
          <w:rFonts w:ascii="Times New Roman" w:hAnsi="Times New Roman"/>
          <w:szCs w:val="24"/>
          <w:lang w:val="bg-BG"/>
        </w:rPr>
        <w:t xml:space="preserve"> през 2011-13 г. се наблюдаваха две тенденции с противоположно влияние: увеличение на прелитащите ВС през ВП на РБългария в посока югоизток към Персийския залив и същевременно с това намаление на потока през ВП на РБългария в посока от Близкия изток към Европа най-вече от ОАЕ, Катар, Бахрейн и Саудитска</w:t>
      </w:r>
      <w:r w:rsidRPr="005060A9">
        <w:rPr>
          <w:rFonts w:ascii="Times New Roman" w:hAnsi="Times New Roman"/>
          <w:szCs w:val="24"/>
          <w:lang w:val="ru-RU"/>
        </w:rPr>
        <w:t xml:space="preserve"> </w:t>
      </w:r>
      <w:r w:rsidRPr="005060A9">
        <w:rPr>
          <w:rFonts w:ascii="Times New Roman" w:hAnsi="Times New Roman"/>
          <w:szCs w:val="24"/>
          <w:lang w:val="bg-BG"/>
        </w:rPr>
        <w:t xml:space="preserve">Арабия, вследствие на изместването на част от него на север/североизток. Тези тенденции ще продължат да съществуват, но в момента не могат да се проявят </w:t>
      </w:r>
      <w:r w:rsidR="00463312" w:rsidRPr="005060A9">
        <w:rPr>
          <w:rFonts w:ascii="Times New Roman" w:hAnsi="Times New Roman"/>
          <w:szCs w:val="24"/>
          <w:lang w:val="bg-BG"/>
        </w:rPr>
        <w:t>вследствие</w:t>
      </w:r>
      <w:r w:rsidRPr="005060A9">
        <w:rPr>
          <w:rFonts w:ascii="Times New Roman" w:hAnsi="Times New Roman"/>
          <w:szCs w:val="24"/>
          <w:lang w:val="bg-BG"/>
        </w:rPr>
        <w:t xml:space="preserve"> на ситуацията в РПИ Симферопол. </w:t>
      </w:r>
    </w:p>
    <w:p w14:paraId="7C7B01E5" w14:textId="77777777" w:rsidR="0075489A" w:rsidRPr="005060A9" w:rsidRDefault="0075489A" w:rsidP="005060A9">
      <w:pPr>
        <w:ind w:firstLine="720"/>
        <w:jc w:val="both"/>
        <w:rPr>
          <w:rFonts w:ascii="Times New Roman" w:hAnsi="Times New Roman"/>
          <w:color w:val="000000"/>
          <w:szCs w:val="24"/>
          <w:lang w:val="bg-BG"/>
        </w:rPr>
      </w:pPr>
      <w:r w:rsidRPr="005060A9">
        <w:rPr>
          <w:rFonts w:ascii="Times New Roman" w:hAnsi="Times New Roman"/>
          <w:szCs w:val="24"/>
          <w:lang w:val="bg-BG"/>
        </w:rPr>
        <w:t xml:space="preserve">Причините, които оказваха негативно влияние върху развитието на </w:t>
      </w:r>
      <w:r w:rsidRPr="005060A9">
        <w:rPr>
          <w:rFonts w:ascii="Times New Roman" w:hAnsi="Times New Roman"/>
          <w:color w:val="000000"/>
          <w:szCs w:val="24"/>
          <w:lang w:val="bg-BG"/>
        </w:rPr>
        <w:t>потока</w:t>
      </w:r>
      <w:r w:rsidR="00ED3729">
        <w:rPr>
          <w:rFonts w:ascii="Times New Roman" w:hAnsi="Times New Roman"/>
          <w:color w:val="000000"/>
          <w:szCs w:val="24"/>
          <w:lang w:val="bg-BG"/>
        </w:rPr>
        <w:t xml:space="preserve"> </w:t>
      </w:r>
      <w:r w:rsidR="008A77D6">
        <w:rPr>
          <w:rFonts w:ascii="Times New Roman" w:hAnsi="Times New Roman"/>
          <w:color w:val="000000"/>
          <w:szCs w:val="24"/>
          <w:lang w:val="bg-BG"/>
        </w:rPr>
        <w:t>ВС</w:t>
      </w:r>
      <w:r w:rsidR="008A77D6" w:rsidRPr="005060A9">
        <w:rPr>
          <w:rFonts w:ascii="Times New Roman" w:hAnsi="Times New Roman"/>
          <w:color w:val="000000"/>
          <w:szCs w:val="24"/>
          <w:lang w:val="bg-BG"/>
        </w:rPr>
        <w:t xml:space="preserve"> </w:t>
      </w:r>
      <w:r w:rsidRPr="005060A9">
        <w:rPr>
          <w:rFonts w:ascii="Times New Roman" w:hAnsi="Times New Roman"/>
          <w:color w:val="000000"/>
          <w:szCs w:val="24"/>
          <w:lang w:val="bg-BG"/>
        </w:rPr>
        <w:t xml:space="preserve">от/до Близкия изток спрямо нивата от 2011 г. са комплексни, но основните сред тях са: </w:t>
      </w:r>
    </w:p>
    <w:p w14:paraId="160496CB" w14:textId="77777777" w:rsidR="0075489A" w:rsidRPr="005060A9" w:rsidRDefault="0075489A" w:rsidP="005060A9">
      <w:pPr>
        <w:numPr>
          <w:ilvl w:val="0"/>
          <w:numId w:val="2"/>
        </w:numPr>
        <w:tabs>
          <w:tab w:val="clear" w:pos="1428"/>
        </w:tabs>
        <w:ind w:left="1080"/>
        <w:jc w:val="both"/>
        <w:rPr>
          <w:rFonts w:ascii="Times New Roman" w:hAnsi="Times New Roman"/>
          <w:szCs w:val="24"/>
          <w:lang w:val="bg-BG"/>
        </w:rPr>
      </w:pPr>
      <w:r w:rsidRPr="005060A9">
        <w:rPr>
          <w:rFonts w:ascii="Times New Roman" w:hAnsi="Times New Roman"/>
          <w:szCs w:val="24"/>
          <w:lang w:val="bg-BG"/>
        </w:rPr>
        <w:t>промени в трасовата мрежа в югоизточна Турция;</w:t>
      </w:r>
    </w:p>
    <w:p w14:paraId="4919B31A" w14:textId="77777777" w:rsidR="0075489A" w:rsidRPr="005060A9" w:rsidRDefault="0075489A" w:rsidP="005060A9">
      <w:pPr>
        <w:numPr>
          <w:ilvl w:val="0"/>
          <w:numId w:val="2"/>
        </w:numPr>
        <w:tabs>
          <w:tab w:val="clear" w:pos="1428"/>
        </w:tabs>
        <w:ind w:left="1080"/>
        <w:jc w:val="both"/>
        <w:rPr>
          <w:rFonts w:ascii="Times New Roman" w:hAnsi="Times New Roman"/>
          <w:szCs w:val="24"/>
          <w:lang w:val="bg-BG"/>
        </w:rPr>
      </w:pPr>
      <w:r w:rsidRPr="005060A9">
        <w:rPr>
          <w:rFonts w:ascii="Times New Roman" w:hAnsi="Times New Roman"/>
          <w:szCs w:val="24"/>
          <w:lang w:val="bg-BG"/>
        </w:rPr>
        <w:t>недостатъчния капацитет в</w:t>
      </w:r>
      <w:r w:rsidR="00302C01" w:rsidRPr="005060A9">
        <w:rPr>
          <w:rFonts w:ascii="Times New Roman" w:hAnsi="Times New Roman"/>
          <w:szCs w:val="24"/>
          <w:lang w:val="bg-BG"/>
        </w:rPr>
        <w:t xml:space="preserve">ъв въздушното пространство </w:t>
      </w:r>
      <w:r w:rsidRPr="005060A9">
        <w:rPr>
          <w:rFonts w:ascii="Times New Roman" w:hAnsi="Times New Roman"/>
          <w:szCs w:val="24"/>
          <w:lang w:val="bg-BG"/>
        </w:rPr>
        <w:t>на Ирак;</w:t>
      </w:r>
    </w:p>
    <w:p w14:paraId="79F8BF9D" w14:textId="77777777" w:rsidR="0075489A" w:rsidRPr="005060A9" w:rsidRDefault="0075489A" w:rsidP="005060A9">
      <w:pPr>
        <w:numPr>
          <w:ilvl w:val="0"/>
          <w:numId w:val="2"/>
        </w:numPr>
        <w:tabs>
          <w:tab w:val="clear" w:pos="1428"/>
        </w:tabs>
        <w:ind w:left="1080"/>
        <w:jc w:val="both"/>
        <w:rPr>
          <w:rFonts w:ascii="Times New Roman" w:hAnsi="Times New Roman"/>
          <w:szCs w:val="24"/>
          <w:lang w:val="bg-BG"/>
        </w:rPr>
      </w:pPr>
      <w:r w:rsidRPr="005060A9">
        <w:rPr>
          <w:rFonts w:ascii="Times New Roman" w:hAnsi="Times New Roman"/>
          <w:szCs w:val="24"/>
          <w:lang w:val="bg-BG"/>
        </w:rPr>
        <w:t xml:space="preserve">конфликта в Сирия – в тази връзка част от най-големите авиокомпании в региона от Катар и Саудитска арабия и някои европейски авиокомпании избягват въздушното пространство на Сирия, което се отразява на полетите през обслужваното ВП от ДП РВД. </w:t>
      </w:r>
    </w:p>
    <w:p w14:paraId="56DBDBB3" w14:textId="0F4EC324" w:rsidR="00BF683E" w:rsidRDefault="0075489A" w:rsidP="005060A9">
      <w:pPr>
        <w:ind w:firstLine="720"/>
        <w:jc w:val="both"/>
        <w:rPr>
          <w:rFonts w:ascii="Times New Roman" w:hAnsi="Times New Roman"/>
          <w:szCs w:val="24"/>
          <w:lang w:val="bg-BG"/>
        </w:rPr>
      </w:pPr>
      <w:r w:rsidRPr="005060A9">
        <w:rPr>
          <w:rFonts w:ascii="Times New Roman" w:hAnsi="Times New Roman"/>
          <w:szCs w:val="24"/>
          <w:lang w:val="bg-BG"/>
        </w:rPr>
        <w:t>От началото на 2014 г. този поток</w:t>
      </w:r>
      <w:r w:rsidR="00ED3729">
        <w:rPr>
          <w:rFonts w:ascii="Times New Roman" w:hAnsi="Times New Roman"/>
          <w:szCs w:val="24"/>
          <w:lang w:val="bg-BG"/>
        </w:rPr>
        <w:t xml:space="preserve"> ВД</w:t>
      </w:r>
      <w:r w:rsidRPr="005060A9">
        <w:rPr>
          <w:rFonts w:ascii="Times New Roman" w:hAnsi="Times New Roman"/>
          <w:szCs w:val="24"/>
          <w:lang w:val="bg-BG"/>
        </w:rPr>
        <w:t xml:space="preserve"> регистрира ръст спрямо 2013 г. </w:t>
      </w:r>
      <w:r w:rsidR="00BF683E" w:rsidRPr="005060A9">
        <w:rPr>
          <w:rFonts w:ascii="Times New Roman" w:hAnsi="Times New Roman"/>
          <w:szCs w:val="24"/>
          <w:lang w:val="bg-BG"/>
        </w:rPr>
        <w:t>По повод развитието на ситуацията в РПИ</w:t>
      </w:r>
      <w:r w:rsidR="00190B31" w:rsidRPr="005060A9">
        <w:rPr>
          <w:rFonts w:ascii="Times New Roman" w:hAnsi="Times New Roman"/>
          <w:szCs w:val="24"/>
          <w:lang w:val="bg-BG"/>
        </w:rPr>
        <w:t xml:space="preserve"> Симферопол</w:t>
      </w:r>
      <w:r w:rsidR="00BF683E" w:rsidRPr="005060A9">
        <w:rPr>
          <w:rFonts w:ascii="Times New Roman" w:hAnsi="Times New Roman"/>
          <w:szCs w:val="24"/>
          <w:lang w:val="bg-BG"/>
        </w:rPr>
        <w:t xml:space="preserve">, полетите </w:t>
      </w:r>
      <w:r w:rsidR="0006382F" w:rsidRPr="005060A9">
        <w:rPr>
          <w:rFonts w:ascii="Times New Roman" w:hAnsi="Times New Roman"/>
          <w:szCs w:val="24"/>
          <w:lang w:val="bg-BG"/>
        </w:rPr>
        <w:t xml:space="preserve">за 2015 г. </w:t>
      </w:r>
      <w:r w:rsidR="00BF683E" w:rsidRPr="005060A9">
        <w:rPr>
          <w:rFonts w:ascii="Times New Roman" w:hAnsi="Times New Roman"/>
          <w:szCs w:val="24"/>
          <w:lang w:val="bg-BG"/>
        </w:rPr>
        <w:t xml:space="preserve">нараснаха с </w:t>
      </w:r>
      <w:r w:rsidR="0023234E" w:rsidRPr="005060A9">
        <w:rPr>
          <w:rFonts w:ascii="Times New Roman" w:hAnsi="Times New Roman"/>
          <w:szCs w:val="24"/>
          <w:lang w:val="bg-BG"/>
        </w:rPr>
        <w:t xml:space="preserve">около </w:t>
      </w:r>
      <w:r w:rsidR="007F4DD4" w:rsidRPr="005060A9">
        <w:rPr>
          <w:rFonts w:ascii="Times New Roman" w:hAnsi="Times New Roman"/>
          <w:szCs w:val="24"/>
          <w:lang w:val="bg-BG"/>
        </w:rPr>
        <w:t>2</w:t>
      </w:r>
      <w:r w:rsidR="0023234E" w:rsidRPr="005060A9">
        <w:rPr>
          <w:rFonts w:ascii="Times New Roman" w:hAnsi="Times New Roman"/>
          <w:szCs w:val="24"/>
          <w:lang w:val="bg-BG"/>
        </w:rPr>
        <w:t>5,000</w:t>
      </w:r>
      <w:r w:rsidR="00B942BC" w:rsidRPr="005060A9">
        <w:rPr>
          <w:rFonts w:ascii="Times New Roman" w:hAnsi="Times New Roman"/>
          <w:szCs w:val="24"/>
          <w:lang w:val="bg-BG"/>
        </w:rPr>
        <w:t xml:space="preserve"> </w:t>
      </w:r>
      <w:r w:rsidR="00211D8E" w:rsidRPr="005060A9">
        <w:rPr>
          <w:rFonts w:ascii="Times New Roman" w:hAnsi="Times New Roman"/>
          <w:szCs w:val="24"/>
          <w:lang w:val="bg-BG"/>
        </w:rPr>
        <w:t xml:space="preserve">спрямо </w:t>
      </w:r>
      <w:r w:rsidR="00192A53" w:rsidRPr="005060A9">
        <w:rPr>
          <w:rFonts w:ascii="Times New Roman" w:hAnsi="Times New Roman"/>
          <w:szCs w:val="24"/>
          <w:lang w:val="bg-BG"/>
        </w:rPr>
        <w:t>предходната</w:t>
      </w:r>
      <w:r w:rsidR="00211D8E" w:rsidRPr="005060A9">
        <w:rPr>
          <w:rFonts w:ascii="Times New Roman" w:hAnsi="Times New Roman"/>
          <w:szCs w:val="24"/>
          <w:lang w:val="bg-BG"/>
        </w:rPr>
        <w:t xml:space="preserve"> </w:t>
      </w:r>
      <w:r w:rsidR="007F4DD4" w:rsidRPr="005060A9">
        <w:rPr>
          <w:rFonts w:ascii="Times New Roman" w:hAnsi="Times New Roman"/>
          <w:szCs w:val="24"/>
          <w:lang w:val="bg-BG"/>
        </w:rPr>
        <w:t>2014 г</w:t>
      </w:r>
      <w:r w:rsidR="00211D8E" w:rsidRPr="005060A9">
        <w:rPr>
          <w:rFonts w:ascii="Times New Roman" w:hAnsi="Times New Roman"/>
          <w:szCs w:val="24"/>
          <w:lang w:val="bg-BG"/>
        </w:rPr>
        <w:t>.</w:t>
      </w:r>
      <w:r w:rsidR="00192A53" w:rsidRPr="005060A9">
        <w:rPr>
          <w:rFonts w:ascii="Times New Roman" w:hAnsi="Times New Roman"/>
          <w:szCs w:val="24"/>
          <w:lang w:val="bg-BG"/>
        </w:rPr>
        <w:t xml:space="preserve"> </w:t>
      </w:r>
      <w:r w:rsidR="00825DCB" w:rsidRPr="005060A9">
        <w:rPr>
          <w:rFonts w:ascii="Times New Roman" w:hAnsi="Times New Roman"/>
          <w:szCs w:val="24"/>
          <w:lang w:val="bg-BG"/>
        </w:rPr>
        <w:t>През</w:t>
      </w:r>
      <w:r w:rsidR="00192A53" w:rsidRPr="005060A9">
        <w:rPr>
          <w:rFonts w:ascii="Times New Roman" w:hAnsi="Times New Roman"/>
          <w:szCs w:val="24"/>
          <w:lang w:val="bg-BG"/>
        </w:rPr>
        <w:t xml:space="preserve"> 2016 г. се на</w:t>
      </w:r>
      <w:r w:rsidR="00FF75CF" w:rsidRPr="005060A9">
        <w:rPr>
          <w:rFonts w:ascii="Times New Roman" w:hAnsi="Times New Roman"/>
          <w:szCs w:val="24"/>
          <w:lang w:val="bg-BG"/>
        </w:rPr>
        <w:t xml:space="preserve">блюдава допълнителен ръст от </w:t>
      </w:r>
      <w:r w:rsidR="00D47A3B">
        <w:rPr>
          <w:rFonts w:ascii="Times New Roman" w:hAnsi="Times New Roman"/>
          <w:szCs w:val="24"/>
          <w:lang w:val="bg-BG"/>
        </w:rPr>
        <w:t>8</w:t>
      </w:r>
      <w:r w:rsidR="00825DCB" w:rsidRPr="005060A9">
        <w:rPr>
          <w:rFonts w:ascii="Times New Roman" w:hAnsi="Times New Roman"/>
          <w:szCs w:val="24"/>
          <w:lang w:val="bg-BG"/>
        </w:rPr>
        <w:t>.</w:t>
      </w:r>
      <w:r w:rsidR="00D47A3B">
        <w:rPr>
          <w:rFonts w:ascii="Times New Roman" w:hAnsi="Times New Roman"/>
          <w:szCs w:val="24"/>
          <w:lang w:val="bg-BG"/>
        </w:rPr>
        <w:t>86</w:t>
      </w:r>
      <w:r w:rsidR="00192A53" w:rsidRPr="005060A9">
        <w:rPr>
          <w:rFonts w:ascii="Times New Roman" w:hAnsi="Times New Roman"/>
          <w:szCs w:val="24"/>
          <w:lang w:val="bg-BG"/>
        </w:rPr>
        <w:t xml:space="preserve">% на полетите от този поток спрямо 2015 г. </w:t>
      </w:r>
      <w:r w:rsidR="0030059E" w:rsidRPr="005060A9">
        <w:rPr>
          <w:rFonts w:ascii="Times New Roman" w:hAnsi="Times New Roman"/>
          <w:szCs w:val="24"/>
          <w:lang w:val="bg-BG"/>
        </w:rPr>
        <w:t>За 2017 г.</w:t>
      </w:r>
      <w:r w:rsidR="0060145E" w:rsidRPr="005060A9">
        <w:rPr>
          <w:rFonts w:ascii="Times New Roman" w:hAnsi="Times New Roman"/>
          <w:szCs w:val="24"/>
          <w:lang w:val="bg-BG"/>
        </w:rPr>
        <w:t xml:space="preserve"> се отчита ръст от </w:t>
      </w:r>
      <w:r w:rsidR="00775A07">
        <w:rPr>
          <w:rFonts w:ascii="Times New Roman" w:hAnsi="Times New Roman"/>
          <w:szCs w:val="24"/>
          <w:lang w:val="bg-BG"/>
        </w:rPr>
        <w:t>7</w:t>
      </w:r>
      <w:r w:rsidR="00416367" w:rsidRPr="005060A9">
        <w:rPr>
          <w:rFonts w:ascii="Times New Roman" w:hAnsi="Times New Roman"/>
          <w:szCs w:val="24"/>
          <w:lang w:val="bg-BG"/>
        </w:rPr>
        <w:t>.</w:t>
      </w:r>
      <w:r w:rsidR="0027167D">
        <w:rPr>
          <w:rFonts w:ascii="Times New Roman" w:hAnsi="Times New Roman"/>
          <w:szCs w:val="24"/>
          <w:lang w:val="en-US"/>
        </w:rPr>
        <w:t>6</w:t>
      </w:r>
      <w:r w:rsidR="00775A07">
        <w:rPr>
          <w:rFonts w:ascii="Times New Roman" w:hAnsi="Times New Roman"/>
          <w:szCs w:val="24"/>
          <w:lang w:val="bg-BG"/>
        </w:rPr>
        <w:t>3</w:t>
      </w:r>
      <w:r w:rsidR="0060145E" w:rsidRPr="005060A9">
        <w:rPr>
          <w:rFonts w:ascii="Times New Roman" w:hAnsi="Times New Roman"/>
          <w:szCs w:val="24"/>
          <w:lang w:val="bg-BG"/>
        </w:rPr>
        <w:t xml:space="preserve">% спрямо </w:t>
      </w:r>
      <w:r w:rsidR="0073238E" w:rsidRPr="005060A9">
        <w:rPr>
          <w:rFonts w:ascii="Times New Roman" w:hAnsi="Times New Roman"/>
          <w:szCs w:val="24"/>
          <w:lang w:val="bg-BG"/>
        </w:rPr>
        <w:t xml:space="preserve">предходния </w:t>
      </w:r>
      <w:r w:rsidR="0073238E" w:rsidRPr="005060A9">
        <w:rPr>
          <w:rFonts w:ascii="Times New Roman" w:hAnsi="Times New Roman"/>
          <w:szCs w:val="24"/>
          <w:lang w:val="bg-BG"/>
        </w:rPr>
        <w:lastRenderedPageBreak/>
        <w:t>период</w:t>
      </w:r>
      <w:r w:rsidR="0060145E" w:rsidRPr="005060A9">
        <w:rPr>
          <w:rFonts w:ascii="Times New Roman" w:hAnsi="Times New Roman"/>
          <w:szCs w:val="24"/>
          <w:lang w:val="bg-BG"/>
        </w:rPr>
        <w:t>.</w:t>
      </w:r>
      <w:r w:rsidR="00DA21BD">
        <w:rPr>
          <w:rFonts w:ascii="Times New Roman" w:hAnsi="Times New Roman"/>
          <w:szCs w:val="24"/>
          <w:lang w:val="bg-BG"/>
        </w:rPr>
        <w:t xml:space="preserve"> </w:t>
      </w:r>
      <w:r w:rsidR="00E07D84">
        <w:rPr>
          <w:rFonts w:ascii="Times New Roman" w:hAnsi="Times New Roman"/>
          <w:szCs w:val="24"/>
          <w:lang w:val="bg-BG"/>
        </w:rPr>
        <w:t>З</w:t>
      </w:r>
      <w:r w:rsidR="00DA21BD" w:rsidRPr="00253BF6">
        <w:rPr>
          <w:rFonts w:ascii="Times New Roman" w:hAnsi="Times New Roman"/>
          <w:szCs w:val="24"/>
          <w:lang w:val="bg-BG"/>
        </w:rPr>
        <w:t>а 2018 г.</w:t>
      </w:r>
      <w:r w:rsidR="00DA21BD">
        <w:rPr>
          <w:rFonts w:ascii="Times New Roman" w:hAnsi="Times New Roman"/>
          <w:szCs w:val="24"/>
          <w:lang w:val="bg-BG"/>
        </w:rPr>
        <w:t xml:space="preserve"> </w:t>
      </w:r>
      <w:r w:rsidR="00D32BB6">
        <w:rPr>
          <w:rFonts w:ascii="Times New Roman" w:hAnsi="Times New Roman"/>
          <w:szCs w:val="24"/>
          <w:lang w:val="bg-BG"/>
        </w:rPr>
        <w:t>допълнително</w:t>
      </w:r>
      <w:r w:rsidR="00E07D84">
        <w:rPr>
          <w:rFonts w:ascii="Times New Roman" w:hAnsi="Times New Roman"/>
          <w:szCs w:val="24"/>
          <w:lang w:val="bg-BG"/>
        </w:rPr>
        <w:t>то</w:t>
      </w:r>
      <w:r w:rsidR="00D32BB6">
        <w:rPr>
          <w:rFonts w:ascii="Times New Roman" w:hAnsi="Times New Roman"/>
          <w:szCs w:val="24"/>
          <w:lang w:val="bg-BG"/>
        </w:rPr>
        <w:t xml:space="preserve"> </w:t>
      </w:r>
      <w:r w:rsidR="007623E4">
        <w:rPr>
          <w:rFonts w:ascii="Times New Roman" w:hAnsi="Times New Roman"/>
          <w:szCs w:val="24"/>
          <w:lang w:val="bg-BG"/>
        </w:rPr>
        <w:t xml:space="preserve">увеличение </w:t>
      </w:r>
      <w:r w:rsidR="00E07D84">
        <w:rPr>
          <w:rFonts w:ascii="Times New Roman" w:hAnsi="Times New Roman"/>
          <w:szCs w:val="24"/>
          <w:lang w:val="bg-BG"/>
        </w:rPr>
        <w:t xml:space="preserve">е </w:t>
      </w:r>
      <w:r w:rsidR="007623E4">
        <w:rPr>
          <w:rFonts w:ascii="Times New Roman" w:hAnsi="Times New Roman"/>
          <w:szCs w:val="24"/>
          <w:lang w:val="bg-BG"/>
        </w:rPr>
        <w:t xml:space="preserve">с </w:t>
      </w:r>
      <w:r w:rsidR="00775A07">
        <w:rPr>
          <w:rFonts w:ascii="Times New Roman" w:hAnsi="Times New Roman"/>
          <w:szCs w:val="24"/>
          <w:lang w:val="bg-BG"/>
        </w:rPr>
        <w:t>7</w:t>
      </w:r>
      <w:r w:rsidR="00D32BB6">
        <w:rPr>
          <w:rFonts w:ascii="Times New Roman" w:hAnsi="Times New Roman"/>
          <w:szCs w:val="24"/>
          <w:lang w:val="bg-BG"/>
        </w:rPr>
        <w:t>.</w:t>
      </w:r>
      <w:r w:rsidR="0027167D">
        <w:rPr>
          <w:rFonts w:ascii="Times New Roman" w:hAnsi="Times New Roman"/>
          <w:szCs w:val="24"/>
          <w:lang w:val="en-US"/>
        </w:rPr>
        <w:t>9</w:t>
      </w:r>
      <w:r w:rsidR="00775A07">
        <w:rPr>
          <w:rFonts w:ascii="Times New Roman" w:hAnsi="Times New Roman"/>
          <w:szCs w:val="24"/>
          <w:lang w:val="bg-BG"/>
        </w:rPr>
        <w:t>8</w:t>
      </w:r>
      <w:r w:rsidR="00253BF6">
        <w:rPr>
          <w:rFonts w:ascii="Times New Roman" w:hAnsi="Times New Roman"/>
          <w:szCs w:val="24"/>
          <w:lang w:val="bg-BG"/>
        </w:rPr>
        <w:t>% спрямо 2017 г.</w:t>
      </w:r>
      <w:r w:rsidR="00ED760E">
        <w:rPr>
          <w:rFonts w:ascii="Times New Roman" w:hAnsi="Times New Roman"/>
          <w:szCs w:val="24"/>
          <w:lang w:val="bg-BG"/>
        </w:rPr>
        <w:t xml:space="preserve">, а за 2019 г. </w:t>
      </w:r>
      <w:r w:rsidR="00FE5981">
        <w:rPr>
          <w:rFonts w:ascii="Times New Roman" w:hAnsi="Times New Roman"/>
          <w:szCs w:val="24"/>
          <w:lang w:val="bg-BG"/>
        </w:rPr>
        <w:t>има спад с</w:t>
      </w:r>
      <w:r w:rsidR="00ED760E">
        <w:rPr>
          <w:rFonts w:ascii="Times New Roman" w:hAnsi="Times New Roman"/>
          <w:szCs w:val="24"/>
          <w:lang w:val="bg-BG"/>
        </w:rPr>
        <w:t xml:space="preserve"> </w:t>
      </w:r>
      <w:r w:rsidR="002A6240">
        <w:rPr>
          <w:rFonts w:ascii="Times New Roman" w:hAnsi="Times New Roman"/>
          <w:szCs w:val="24"/>
          <w:lang w:val="bg-BG"/>
        </w:rPr>
        <w:t>2</w:t>
      </w:r>
      <w:r w:rsidR="00ED760E">
        <w:rPr>
          <w:rFonts w:ascii="Times New Roman" w:hAnsi="Times New Roman"/>
          <w:szCs w:val="24"/>
          <w:lang w:val="bg-BG"/>
        </w:rPr>
        <w:t>.</w:t>
      </w:r>
      <w:r w:rsidR="00DB47FE">
        <w:rPr>
          <w:rFonts w:ascii="Times New Roman" w:hAnsi="Times New Roman"/>
          <w:szCs w:val="24"/>
          <w:lang w:val="bg-BG"/>
        </w:rPr>
        <w:t>21</w:t>
      </w:r>
      <w:r w:rsidR="00ED760E">
        <w:rPr>
          <w:rFonts w:ascii="Times New Roman" w:hAnsi="Times New Roman"/>
          <w:szCs w:val="24"/>
          <w:lang w:val="bg-BG"/>
        </w:rPr>
        <w:t>% спрямо предходната година</w:t>
      </w:r>
      <w:r w:rsidR="00865085">
        <w:rPr>
          <w:rFonts w:ascii="Times New Roman" w:hAnsi="Times New Roman"/>
          <w:szCs w:val="24"/>
          <w:lang w:val="bg-BG"/>
        </w:rPr>
        <w:t>. Регистрираното намаление през 2019 г. се дължи на следните обстоятелства:</w:t>
      </w:r>
    </w:p>
    <w:p w14:paraId="0DFFCB0B" w14:textId="6014BEDB" w:rsidR="00865085" w:rsidRPr="00865085" w:rsidRDefault="00865085" w:rsidP="00865085">
      <w:pPr>
        <w:pStyle w:val="BlockText"/>
        <w:numPr>
          <w:ilvl w:val="1"/>
          <w:numId w:val="23"/>
        </w:numPr>
        <w:ind w:right="-18"/>
        <w:rPr>
          <w:rFonts w:ascii="Times New Roman" w:hAnsi="Times New Roman"/>
          <w:szCs w:val="24"/>
          <w:lang w:val="bg-BG"/>
        </w:rPr>
      </w:pPr>
      <w:r>
        <w:rPr>
          <w:rFonts w:ascii="Times New Roman" w:hAnsi="Times New Roman"/>
          <w:szCs w:val="24"/>
          <w:lang w:val="bg-BG"/>
        </w:rPr>
        <w:t>Р</w:t>
      </w:r>
      <w:r w:rsidRPr="00865085">
        <w:rPr>
          <w:rFonts w:ascii="Times New Roman" w:hAnsi="Times New Roman"/>
          <w:szCs w:val="24"/>
          <w:lang w:val="bg-BG"/>
        </w:rPr>
        <w:t>емонт</w:t>
      </w:r>
      <w:r>
        <w:rPr>
          <w:rFonts w:ascii="Times New Roman" w:hAnsi="Times New Roman"/>
          <w:szCs w:val="24"/>
          <w:lang w:val="bg-BG"/>
        </w:rPr>
        <w:t>ни дейности</w:t>
      </w:r>
      <w:r w:rsidRPr="00865085">
        <w:rPr>
          <w:rFonts w:ascii="Times New Roman" w:hAnsi="Times New Roman"/>
          <w:szCs w:val="24"/>
          <w:lang w:val="bg-BG"/>
        </w:rPr>
        <w:t xml:space="preserve"> на една </w:t>
      </w:r>
      <w:r>
        <w:rPr>
          <w:rFonts w:ascii="Times New Roman" w:hAnsi="Times New Roman"/>
          <w:szCs w:val="24"/>
          <w:lang w:val="bg-BG"/>
        </w:rPr>
        <w:t>от полосите на летището в</w:t>
      </w:r>
      <w:r w:rsidRPr="00865085">
        <w:rPr>
          <w:rFonts w:ascii="Times New Roman" w:hAnsi="Times New Roman"/>
          <w:szCs w:val="24"/>
          <w:lang w:val="bg-BG"/>
        </w:rPr>
        <w:t xml:space="preserve"> Дубай</w:t>
      </w:r>
      <w:r>
        <w:rPr>
          <w:rFonts w:ascii="Times New Roman" w:hAnsi="Times New Roman"/>
          <w:szCs w:val="24"/>
          <w:lang w:val="bg-BG"/>
        </w:rPr>
        <w:t>;</w:t>
      </w:r>
    </w:p>
    <w:p w14:paraId="291D27FC" w14:textId="3E57208D" w:rsidR="00865085" w:rsidRPr="00865085" w:rsidRDefault="00865085" w:rsidP="00865085">
      <w:pPr>
        <w:pStyle w:val="BlockText"/>
        <w:numPr>
          <w:ilvl w:val="1"/>
          <w:numId w:val="23"/>
        </w:numPr>
        <w:ind w:right="-18"/>
        <w:rPr>
          <w:rFonts w:ascii="Times New Roman" w:hAnsi="Times New Roman"/>
          <w:szCs w:val="24"/>
          <w:lang w:val="bg-BG"/>
        </w:rPr>
      </w:pPr>
      <w:r>
        <w:rPr>
          <w:rFonts w:ascii="Times New Roman" w:hAnsi="Times New Roman"/>
          <w:szCs w:val="24"/>
          <w:lang w:val="bg-BG"/>
        </w:rPr>
        <w:t>У</w:t>
      </w:r>
      <w:r w:rsidRPr="00865085">
        <w:rPr>
          <w:rFonts w:ascii="Times New Roman" w:hAnsi="Times New Roman"/>
          <w:szCs w:val="24"/>
          <w:lang w:val="bg-BG"/>
        </w:rPr>
        <w:t>сложнена политическа обстановка</w:t>
      </w:r>
      <w:r>
        <w:rPr>
          <w:rFonts w:ascii="Times New Roman" w:hAnsi="Times New Roman"/>
          <w:szCs w:val="24"/>
          <w:lang w:val="bg-BG"/>
        </w:rPr>
        <w:t xml:space="preserve"> спрямо Иран, водеща до </w:t>
      </w:r>
      <w:r w:rsidRPr="00865085">
        <w:rPr>
          <w:rFonts w:ascii="Times New Roman" w:hAnsi="Times New Roman"/>
          <w:szCs w:val="24"/>
          <w:lang w:val="bg-BG"/>
        </w:rPr>
        <w:t xml:space="preserve">намаление на полетите на европейски авиокомпании от/до </w:t>
      </w:r>
      <w:r>
        <w:rPr>
          <w:rFonts w:ascii="Times New Roman" w:hAnsi="Times New Roman"/>
          <w:szCs w:val="24"/>
          <w:lang w:val="bg-BG"/>
        </w:rPr>
        <w:t>тази страна</w:t>
      </w:r>
      <w:r w:rsidRPr="00865085">
        <w:rPr>
          <w:rFonts w:ascii="Times New Roman" w:hAnsi="Times New Roman"/>
          <w:szCs w:val="24"/>
          <w:lang w:val="bg-BG"/>
        </w:rPr>
        <w:t>;</w:t>
      </w:r>
    </w:p>
    <w:p w14:paraId="5F18E558" w14:textId="77777777" w:rsidR="00865085" w:rsidRDefault="00865085" w:rsidP="00865085">
      <w:pPr>
        <w:pStyle w:val="ListParagraph"/>
        <w:numPr>
          <w:ilvl w:val="1"/>
          <w:numId w:val="23"/>
        </w:numPr>
        <w:spacing w:after="0" w:line="240" w:lineRule="auto"/>
        <w:jc w:val="both"/>
        <w:rPr>
          <w:rFonts w:ascii="Times New Roman" w:eastAsia="Times New Roman" w:hAnsi="Times New Roman"/>
          <w:sz w:val="24"/>
          <w:szCs w:val="24"/>
          <w:lang w:val="bg-BG"/>
        </w:rPr>
      </w:pPr>
      <w:r>
        <w:rPr>
          <w:rFonts w:ascii="Times New Roman" w:eastAsia="Times New Roman" w:hAnsi="Times New Roman"/>
          <w:sz w:val="24"/>
          <w:szCs w:val="24"/>
          <w:lang w:val="bg-BG"/>
        </w:rPr>
        <w:t>В</w:t>
      </w:r>
      <w:r w:rsidRPr="00865085">
        <w:rPr>
          <w:rFonts w:ascii="Times New Roman" w:eastAsia="Times New Roman" w:hAnsi="Times New Roman"/>
          <w:sz w:val="24"/>
          <w:szCs w:val="24"/>
          <w:lang w:val="bg-BG"/>
        </w:rPr>
        <w:t>ъведените мерки от страна на Евроконтрол има прерутиране на трафика от/до Ливан</w:t>
      </w:r>
      <w:r>
        <w:rPr>
          <w:rFonts w:ascii="Times New Roman" w:eastAsia="Times New Roman" w:hAnsi="Times New Roman"/>
          <w:sz w:val="24"/>
          <w:szCs w:val="24"/>
          <w:lang w:val="bg-BG"/>
        </w:rPr>
        <w:t>;</w:t>
      </w:r>
    </w:p>
    <w:p w14:paraId="153D2549" w14:textId="77777777" w:rsidR="00865085" w:rsidRDefault="00865085" w:rsidP="00865085">
      <w:pPr>
        <w:pStyle w:val="ListParagraph"/>
        <w:numPr>
          <w:ilvl w:val="1"/>
          <w:numId w:val="23"/>
        </w:numPr>
        <w:spacing w:after="0" w:line="240" w:lineRule="auto"/>
        <w:jc w:val="both"/>
        <w:rPr>
          <w:rFonts w:ascii="Times New Roman" w:eastAsia="Times New Roman" w:hAnsi="Times New Roman"/>
          <w:sz w:val="24"/>
          <w:szCs w:val="24"/>
          <w:lang w:val="bg-BG"/>
        </w:rPr>
      </w:pPr>
      <w:r>
        <w:rPr>
          <w:rFonts w:ascii="Times New Roman" w:eastAsia="Times New Roman" w:hAnsi="Times New Roman"/>
          <w:sz w:val="24"/>
          <w:szCs w:val="24"/>
          <w:lang w:val="bg-BG"/>
        </w:rPr>
        <w:t>П</w:t>
      </w:r>
      <w:r w:rsidRPr="00865085">
        <w:rPr>
          <w:rFonts w:ascii="Times New Roman" w:eastAsia="Times New Roman" w:hAnsi="Times New Roman"/>
          <w:sz w:val="24"/>
          <w:szCs w:val="24"/>
          <w:lang w:val="bg-BG"/>
        </w:rPr>
        <w:t>остепенното изместване към обичайните треаектории на полети на Qatar Airways във връзка с използването на ВП на Сирия от тази авиокомпания.</w:t>
      </w:r>
    </w:p>
    <w:p w14:paraId="4B8850FF" w14:textId="7A1E5E1D" w:rsidR="008F2114" w:rsidRPr="005060A9" w:rsidRDefault="00865085" w:rsidP="00865085">
      <w:pPr>
        <w:ind w:firstLine="708"/>
        <w:jc w:val="both"/>
        <w:rPr>
          <w:rFonts w:ascii="Times New Roman" w:hAnsi="Times New Roman"/>
          <w:szCs w:val="24"/>
          <w:lang w:val="bg-BG"/>
        </w:rPr>
      </w:pPr>
      <w:r w:rsidRPr="00865085">
        <w:rPr>
          <w:rFonts w:ascii="Times New Roman" w:hAnsi="Times New Roman"/>
          <w:szCs w:val="24"/>
          <w:lang w:val="bg-BG"/>
        </w:rPr>
        <w:t xml:space="preserve">На този етап не може да се направи извод за изменение в тенденциите на нарастване на потока от/до Близкия изток, като флуктуациите ще се наблюдават и анализират на месечна база. </w:t>
      </w:r>
      <w:r w:rsidR="0075489A" w:rsidRPr="005060A9">
        <w:rPr>
          <w:rFonts w:ascii="Times New Roman" w:hAnsi="Times New Roman"/>
          <w:szCs w:val="24"/>
          <w:lang w:val="bg-BG"/>
        </w:rPr>
        <w:t>Очакванията, са в дългосрочен план този поток</w:t>
      </w:r>
      <w:r w:rsidR="00ED3729">
        <w:rPr>
          <w:rFonts w:ascii="Times New Roman" w:hAnsi="Times New Roman"/>
          <w:szCs w:val="24"/>
          <w:lang w:val="bg-BG"/>
        </w:rPr>
        <w:t xml:space="preserve"> ВД</w:t>
      </w:r>
      <w:r w:rsidR="0075489A" w:rsidRPr="005060A9">
        <w:rPr>
          <w:rFonts w:ascii="Times New Roman" w:hAnsi="Times New Roman"/>
          <w:szCs w:val="24"/>
          <w:lang w:val="bg-BG"/>
        </w:rPr>
        <w:t xml:space="preserve"> да нараства вследствие на фактори като:</w:t>
      </w:r>
    </w:p>
    <w:p w14:paraId="479820DA" w14:textId="77777777" w:rsidR="0075489A" w:rsidRPr="005060A9" w:rsidRDefault="0075489A" w:rsidP="005060A9">
      <w:pPr>
        <w:numPr>
          <w:ilvl w:val="0"/>
          <w:numId w:val="2"/>
        </w:numPr>
        <w:tabs>
          <w:tab w:val="clear" w:pos="1428"/>
        </w:tabs>
        <w:ind w:left="1080"/>
        <w:jc w:val="both"/>
        <w:rPr>
          <w:rFonts w:ascii="Times New Roman" w:hAnsi="Times New Roman"/>
          <w:szCs w:val="24"/>
          <w:lang w:val="bg-BG"/>
        </w:rPr>
      </w:pPr>
      <w:r w:rsidRPr="005060A9">
        <w:rPr>
          <w:rFonts w:ascii="Times New Roman" w:hAnsi="Times New Roman"/>
          <w:szCs w:val="24"/>
          <w:lang w:val="bg-BG"/>
        </w:rPr>
        <w:t xml:space="preserve">Планът за превръщането на Дубай в световна туристическа дестинация и </w:t>
      </w:r>
      <w:r w:rsidR="00EE19C4" w:rsidRPr="005060A9">
        <w:rPr>
          <w:rFonts w:ascii="Times New Roman" w:hAnsi="Times New Roman"/>
          <w:szCs w:val="24"/>
          <w:lang w:val="bg-BG"/>
        </w:rPr>
        <w:t xml:space="preserve">един от основните </w:t>
      </w:r>
      <w:r w:rsidRPr="005060A9">
        <w:rPr>
          <w:rFonts w:ascii="Times New Roman" w:hAnsi="Times New Roman"/>
          <w:szCs w:val="24"/>
          <w:lang w:val="bg-BG"/>
        </w:rPr>
        <w:t>хъб</w:t>
      </w:r>
      <w:r w:rsidR="00EE19C4" w:rsidRPr="005060A9">
        <w:rPr>
          <w:rFonts w:ascii="Times New Roman" w:hAnsi="Times New Roman"/>
          <w:szCs w:val="24"/>
          <w:lang w:val="bg-BG"/>
        </w:rPr>
        <w:t>ове</w:t>
      </w:r>
      <w:r w:rsidRPr="005060A9">
        <w:rPr>
          <w:rFonts w:ascii="Times New Roman" w:hAnsi="Times New Roman"/>
          <w:szCs w:val="24"/>
          <w:lang w:val="bg-BG"/>
        </w:rPr>
        <w:t xml:space="preserve"> в Близкия Изток предвид благоприятното му географско положение от световни мегаполиси (Лондон, Токио, Сидни и др.);</w:t>
      </w:r>
    </w:p>
    <w:p w14:paraId="32311959" w14:textId="77777777" w:rsidR="0075489A" w:rsidRPr="005060A9" w:rsidRDefault="0075489A" w:rsidP="005060A9">
      <w:pPr>
        <w:numPr>
          <w:ilvl w:val="0"/>
          <w:numId w:val="2"/>
        </w:numPr>
        <w:tabs>
          <w:tab w:val="clear" w:pos="1428"/>
        </w:tabs>
        <w:ind w:left="1080"/>
        <w:jc w:val="both"/>
        <w:rPr>
          <w:rFonts w:ascii="Times New Roman" w:hAnsi="Times New Roman"/>
          <w:szCs w:val="24"/>
          <w:lang w:val="bg-BG"/>
        </w:rPr>
      </w:pPr>
      <w:r w:rsidRPr="005060A9">
        <w:rPr>
          <w:rFonts w:ascii="Times New Roman" w:hAnsi="Times New Roman"/>
          <w:szCs w:val="24"/>
          <w:lang w:val="bg-BG"/>
        </w:rPr>
        <w:t>Развитието на авиационния сектор като цяло в района на Близкия Изток, като следващите по г</w:t>
      </w:r>
      <w:r w:rsidR="003907D6" w:rsidRPr="005060A9">
        <w:rPr>
          <w:rFonts w:ascii="Times New Roman" w:hAnsi="Times New Roman"/>
          <w:szCs w:val="24"/>
          <w:lang w:val="bg-BG"/>
        </w:rPr>
        <w:t xml:space="preserve">олемина авиокомпании в региона </w:t>
      </w:r>
      <w:r w:rsidRPr="005060A9">
        <w:rPr>
          <w:rFonts w:ascii="Times New Roman" w:hAnsi="Times New Roman"/>
          <w:szCs w:val="24"/>
          <w:lang w:val="bg-BG"/>
        </w:rPr>
        <w:t>след авиокомпания Emirates са Etihad с основно летище Абу Даби, и Qata</w:t>
      </w:r>
      <w:r w:rsidR="00FF75CF" w:rsidRPr="005060A9">
        <w:rPr>
          <w:rFonts w:ascii="Times New Roman" w:hAnsi="Times New Roman"/>
          <w:szCs w:val="24"/>
          <w:lang w:val="bg-BG"/>
        </w:rPr>
        <w:t>r Airways с основно летище Доха;</w:t>
      </w:r>
    </w:p>
    <w:p w14:paraId="20A6301E" w14:textId="77777777" w:rsidR="00FF75CF" w:rsidRPr="005060A9" w:rsidRDefault="00FF75CF" w:rsidP="005060A9">
      <w:pPr>
        <w:numPr>
          <w:ilvl w:val="0"/>
          <w:numId w:val="2"/>
        </w:numPr>
        <w:tabs>
          <w:tab w:val="clear" w:pos="1428"/>
        </w:tabs>
        <w:ind w:left="1080"/>
        <w:jc w:val="both"/>
        <w:rPr>
          <w:rFonts w:ascii="Times New Roman" w:hAnsi="Times New Roman"/>
          <w:szCs w:val="24"/>
          <w:lang w:val="bg-BG"/>
        </w:rPr>
      </w:pPr>
      <w:r w:rsidRPr="005060A9">
        <w:rPr>
          <w:rFonts w:ascii="Times New Roman" w:hAnsi="Times New Roman"/>
          <w:szCs w:val="24"/>
          <w:lang w:val="bg-BG"/>
        </w:rPr>
        <w:t>Подобряването на интерфейса между България и Турция в района на Черно море.</w:t>
      </w:r>
    </w:p>
    <w:p w14:paraId="2290BF00" w14:textId="1450B311" w:rsidR="00D51D33" w:rsidRDefault="0075489A" w:rsidP="00F60709">
      <w:pPr>
        <w:ind w:firstLine="720"/>
        <w:jc w:val="both"/>
        <w:rPr>
          <w:rFonts w:ascii="Times New Roman" w:hAnsi="Times New Roman"/>
          <w:szCs w:val="24"/>
          <w:lang w:val="bg-BG"/>
        </w:rPr>
      </w:pPr>
      <w:r w:rsidRPr="005060A9">
        <w:rPr>
          <w:rFonts w:ascii="Times New Roman" w:hAnsi="Times New Roman"/>
          <w:szCs w:val="24"/>
          <w:lang w:val="bg-BG"/>
        </w:rPr>
        <w:t>Съществено влияние върху този поток оказва развитието на интерфейсите и трасовата мрежа в района на Близкия изток, което може да има проявления по отношение на трафика през нашето въздушно пространство</w:t>
      </w:r>
      <w:r w:rsidR="00B557FA" w:rsidRPr="005060A9">
        <w:rPr>
          <w:rFonts w:ascii="Times New Roman" w:hAnsi="Times New Roman"/>
          <w:szCs w:val="24"/>
          <w:lang w:val="bg-BG"/>
        </w:rPr>
        <w:t>, както в посока на нарастване, така и в посока на намаление</w:t>
      </w:r>
      <w:r w:rsidR="001D4A49" w:rsidRPr="005060A9">
        <w:rPr>
          <w:rFonts w:ascii="Times New Roman" w:hAnsi="Times New Roman"/>
          <w:szCs w:val="24"/>
          <w:lang w:val="bg-BG"/>
        </w:rPr>
        <w:t>.</w:t>
      </w:r>
    </w:p>
    <w:p w14:paraId="76F25A0E" w14:textId="77777777" w:rsidR="00C012D8" w:rsidRPr="005060A9" w:rsidRDefault="00C012D8" w:rsidP="00F60709">
      <w:pPr>
        <w:ind w:firstLine="720"/>
        <w:jc w:val="both"/>
        <w:rPr>
          <w:rFonts w:ascii="Times New Roman" w:hAnsi="Times New Roman"/>
          <w:szCs w:val="24"/>
          <w:lang w:val="bg-BG"/>
        </w:rPr>
      </w:pPr>
    </w:p>
    <w:p w14:paraId="53F6EC7B" w14:textId="77777777" w:rsidR="00F76878" w:rsidRPr="005060A9" w:rsidRDefault="0075489A" w:rsidP="00191F4B">
      <w:pPr>
        <w:numPr>
          <w:ilvl w:val="2"/>
          <w:numId w:val="9"/>
        </w:numPr>
        <w:rPr>
          <w:rFonts w:ascii="Times New Roman" w:hAnsi="Times New Roman"/>
          <w:b/>
          <w:szCs w:val="24"/>
          <w:lang w:val="bg-BG"/>
        </w:rPr>
      </w:pPr>
      <w:r w:rsidRPr="005060A9">
        <w:rPr>
          <w:rFonts w:ascii="Times New Roman" w:hAnsi="Times New Roman"/>
          <w:b/>
          <w:szCs w:val="24"/>
          <w:lang w:val="bg-BG"/>
        </w:rPr>
        <w:t xml:space="preserve"> Северозападна Европа - Далечен изток</w:t>
      </w:r>
    </w:p>
    <w:p w14:paraId="42DB14EF" w14:textId="4B2CC357" w:rsidR="0075489A" w:rsidRPr="000E5EE5" w:rsidRDefault="00BA251E" w:rsidP="005060A9">
      <w:pPr>
        <w:pStyle w:val="BodyText"/>
        <w:ind w:firstLine="720"/>
        <w:rPr>
          <w:rFonts w:ascii="Times New Roman" w:hAnsi="Times New Roman"/>
          <w:color w:val="auto"/>
          <w:szCs w:val="24"/>
          <w:lang w:val="bg-BG"/>
        </w:rPr>
      </w:pPr>
      <w:r w:rsidRPr="005060A9">
        <w:rPr>
          <w:rFonts w:ascii="Times New Roman" w:hAnsi="Times New Roman"/>
          <w:color w:val="auto"/>
          <w:szCs w:val="24"/>
          <w:lang w:val="bg-BG"/>
        </w:rPr>
        <w:t>Авиокомпаниите и</w:t>
      </w:r>
      <w:r w:rsidR="0075489A" w:rsidRPr="005060A9">
        <w:rPr>
          <w:rFonts w:ascii="Times New Roman" w:hAnsi="Times New Roman"/>
          <w:color w:val="auto"/>
          <w:szCs w:val="24"/>
          <w:lang w:val="bg-BG"/>
        </w:rPr>
        <w:t xml:space="preserve">зползват </w:t>
      </w:r>
      <w:r w:rsidR="00C849F5">
        <w:rPr>
          <w:rFonts w:ascii="Times New Roman" w:hAnsi="Times New Roman"/>
          <w:color w:val="auto"/>
          <w:szCs w:val="24"/>
          <w:lang w:val="bg-BG"/>
        </w:rPr>
        <w:t>активно</w:t>
      </w:r>
      <w:r w:rsidRPr="005060A9">
        <w:rPr>
          <w:rFonts w:ascii="Times New Roman" w:hAnsi="Times New Roman"/>
          <w:color w:val="auto"/>
          <w:szCs w:val="24"/>
          <w:lang w:val="bg-BG"/>
        </w:rPr>
        <w:t xml:space="preserve"> откритите </w:t>
      </w:r>
      <w:r w:rsidR="0075489A" w:rsidRPr="005060A9">
        <w:rPr>
          <w:rFonts w:ascii="Times New Roman" w:hAnsi="Times New Roman"/>
          <w:color w:val="auto"/>
          <w:szCs w:val="24"/>
          <w:lang w:val="bg-BG"/>
        </w:rPr>
        <w:t>маршрути за полети от Западна Европа до Далечния Изток и обратно</w:t>
      </w:r>
      <w:r w:rsidRPr="005060A9">
        <w:rPr>
          <w:rFonts w:ascii="Times New Roman" w:hAnsi="Times New Roman"/>
          <w:color w:val="auto"/>
          <w:szCs w:val="24"/>
          <w:lang w:val="bg-BG"/>
        </w:rPr>
        <w:t xml:space="preserve"> през Русия, както и през Украйна преди затварян</w:t>
      </w:r>
      <w:r w:rsidR="00B65CAD" w:rsidRPr="005060A9">
        <w:rPr>
          <w:rFonts w:ascii="Times New Roman" w:hAnsi="Times New Roman"/>
          <w:color w:val="auto"/>
          <w:szCs w:val="24"/>
          <w:lang w:val="bg-BG"/>
        </w:rPr>
        <w:t>ето на ВП на РПИ Днепропетровск</w:t>
      </w:r>
      <w:r w:rsidR="0075489A" w:rsidRPr="005060A9">
        <w:rPr>
          <w:rFonts w:ascii="Times New Roman" w:hAnsi="Times New Roman"/>
          <w:color w:val="auto"/>
          <w:szCs w:val="24"/>
          <w:lang w:val="bg-BG"/>
        </w:rPr>
        <w:t>. През 2003 г. беше отчетено значително понижение на този поток</w:t>
      </w:r>
      <w:r w:rsidR="00ED3729">
        <w:rPr>
          <w:rFonts w:ascii="Times New Roman" w:hAnsi="Times New Roman"/>
          <w:color w:val="auto"/>
          <w:szCs w:val="24"/>
          <w:lang w:val="bg-BG"/>
        </w:rPr>
        <w:t xml:space="preserve"> ВД</w:t>
      </w:r>
      <w:r w:rsidR="0075489A" w:rsidRPr="005060A9">
        <w:rPr>
          <w:rFonts w:ascii="Times New Roman" w:hAnsi="Times New Roman"/>
          <w:color w:val="auto"/>
          <w:szCs w:val="24"/>
          <w:lang w:val="bg-BG"/>
        </w:rPr>
        <w:t xml:space="preserve"> в резултат на кризата в Ирак и затварянето на част от турското въздушно пространство. Този поток отчиташе устойчиво</w:t>
      </w:r>
      <w:r w:rsidRPr="005060A9">
        <w:rPr>
          <w:rFonts w:ascii="Times New Roman" w:hAnsi="Times New Roman"/>
          <w:color w:val="auto"/>
          <w:szCs w:val="24"/>
          <w:lang w:val="bg-BG"/>
        </w:rPr>
        <w:t xml:space="preserve"> в годините</w:t>
      </w:r>
      <w:r w:rsidR="0075489A" w:rsidRPr="005060A9">
        <w:rPr>
          <w:rFonts w:ascii="Times New Roman" w:hAnsi="Times New Roman"/>
          <w:color w:val="auto"/>
          <w:szCs w:val="24"/>
          <w:lang w:val="bg-BG"/>
        </w:rPr>
        <w:t xml:space="preserve"> намаляване</w:t>
      </w:r>
      <w:r w:rsidRPr="005060A9">
        <w:rPr>
          <w:rFonts w:ascii="Times New Roman" w:hAnsi="Times New Roman"/>
          <w:color w:val="auto"/>
          <w:szCs w:val="24"/>
          <w:lang w:val="bg-BG"/>
        </w:rPr>
        <w:t>,</w:t>
      </w:r>
      <w:r w:rsidR="0075489A" w:rsidRPr="005060A9">
        <w:rPr>
          <w:rFonts w:ascii="Times New Roman" w:hAnsi="Times New Roman"/>
          <w:color w:val="auto"/>
          <w:szCs w:val="24"/>
          <w:lang w:val="bg-BG"/>
        </w:rPr>
        <w:t xml:space="preserve"> до началото на кризата в </w:t>
      </w:r>
      <w:r w:rsidRPr="005060A9">
        <w:rPr>
          <w:rFonts w:ascii="Times New Roman" w:hAnsi="Times New Roman"/>
          <w:color w:val="auto"/>
          <w:szCs w:val="24"/>
          <w:lang w:val="bg-BG"/>
        </w:rPr>
        <w:t>Украйна</w:t>
      </w:r>
      <w:r w:rsidR="0075489A" w:rsidRPr="005060A9">
        <w:rPr>
          <w:rFonts w:ascii="Times New Roman" w:hAnsi="Times New Roman"/>
          <w:color w:val="auto"/>
          <w:szCs w:val="24"/>
          <w:lang w:val="bg-BG"/>
        </w:rPr>
        <w:t>. По повод развитието на ситуацията в РПИ</w:t>
      </w:r>
      <w:r w:rsidR="00463312" w:rsidRPr="005060A9">
        <w:rPr>
          <w:rFonts w:ascii="Times New Roman" w:hAnsi="Times New Roman"/>
          <w:color w:val="auto"/>
          <w:szCs w:val="24"/>
          <w:lang w:val="bg-BG"/>
        </w:rPr>
        <w:t xml:space="preserve"> Симферопол и РПИ Днепропетровск</w:t>
      </w:r>
      <w:r w:rsidR="0075489A" w:rsidRPr="005060A9">
        <w:rPr>
          <w:rFonts w:ascii="Times New Roman" w:hAnsi="Times New Roman"/>
          <w:color w:val="auto"/>
          <w:szCs w:val="24"/>
          <w:lang w:val="bg-BG"/>
        </w:rPr>
        <w:t>, полетите от този поток нараснаха</w:t>
      </w:r>
      <w:r w:rsidR="00121C70" w:rsidRPr="005060A9">
        <w:rPr>
          <w:rFonts w:ascii="Times New Roman" w:hAnsi="Times New Roman"/>
          <w:color w:val="auto"/>
          <w:szCs w:val="24"/>
          <w:lang w:val="bg-BG"/>
        </w:rPr>
        <w:t xml:space="preserve"> с</w:t>
      </w:r>
      <w:r w:rsidR="00264D40" w:rsidRPr="005060A9">
        <w:rPr>
          <w:rFonts w:ascii="Times New Roman" w:hAnsi="Times New Roman"/>
          <w:color w:val="auto"/>
          <w:szCs w:val="24"/>
        </w:rPr>
        <w:t xml:space="preserve"> </w:t>
      </w:r>
      <w:r w:rsidR="00264D40" w:rsidRPr="005060A9">
        <w:rPr>
          <w:rFonts w:ascii="Times New Roman" w:hAnsi="Times New Roman"/>
          <w:color w:val="auto"/>
          <w:szCs w:val="24"/>
          <w:lang w:val="bg-BG"/>
        </w:rPr>
        <w:t>над</w:t>
      </w:r>
      <w:r w:rsidR="00121C70" w:rsidRPr="005060A9">
        <w:rPr>
          <w:rFonts w:ascii="Times New Roman" w:hAnsi="Times New Roman"/>
          <w:color w:val="auto"/>
          <w:szCs w:val="24"/>
          <w:lang w:val="bg-BG"/>
        </w:rPr>
        <w:t xml:space="preserve"> </w:t>
      </w:r>
      <w:r w:rsidR="00264D40" w:rsidRPr="005060A9">
        <w:rPr>
          <w:rFonts w:ascii="Times New Roman" w:hAnsi="Times New Roman"/>
          <w:color w:val="auto"/>
          <w:szCs w:val="24"/>
          <w:lang w:val="bg-BG"/>
        </w:rPr>
        <w:t>20,000</w:t>
      </w:r>
      <w:r w:rsidR="00C72368" w:rsidRPr="005060A9">
        <w:rPr>
          <w:rFonts w:ascii="Times New Roman" w:hAnsi="Times New Roman"/>
          <w:color w:val="auto"/>
          <w:szCs w:val="24"/>
          <w:lang w:val="bg-BG"/>
        </w:rPr>
        <w:t xml:space="preserve"> </w:t>
      </w:r>
      <w:r w:rsidR="00DE5B1F" w:rsidRPr="005060A9">
        <w:rPr>
          <w:rFonts w:ascii="Times New Roman" w:hAnsi="Times New Roman"/>
          <w:color w:val="auto"/>
          <w:szCs w:val="24"/>
          <w:lang w:val="bg-BG"/>
        </w:rPr>
        <w:t>през</w:t>
      </w:r>
      <w:r w:rsidR="003C3322" w:rsidRPr="005060A9">
        <w:rPr>
          <w:rFonts w:ascii="Times New Roman" w:hAnsi="Times New Roman"/>
          <w:color w:val="auto"/>
          <w:szCs w:val="24"/>
          <w:lang w:val="bg-BG"/>
        </w:rPr>
        <w:t xml:space="preserve"> 2015 г. </w:t>
      </w:r>
      <w:r w:rsidR="00515FAD" w:rsidRPr="005060A9">
        <w:rPr>
          <w:rFonts w:ascii="Times New Roman" w:hAnsi="Times New Roman"/>
          <w:color w:val="auto"/>
          <w:szCs w:val="24"/>
          <w:lang w:val="bg-BG"/>
        </w:rPr>
        <w:t xml:space="preserve">спрямо </w:t>
      </w:r>
      <w:r w:rsidR="003C3322" w:rsidRPr="005060A9">
        <w:rPr>
          <w:rFonts w:ascii="Times New Roman" w:hAnsi="Times New Roman"/>
          <w:color w:val="auto"/>
          <w:szCs w:val="24"/>
          <w:lang w:val="bg-BG"/>
        </w:rPr>
        <w:t xml:space="preserve">предходната 2014 г. </w:t>
      </w:r>
      <w:r w:rsidR="00825DCB" w:rsidRPr="005060A9">
        <w:rPr>
          <w:rFonts w:ascii="Times New Roman" w:hAnsi="Times New Roman"/>
          <w:color w:val="000000" w:themeColor="text1"/>
          <w:szCs w:val="24"/>
          <w:lang w:val="bg-BG"/>
        </w:rPr>
        <w:t xml:space="preserve">През </w:t>
      </w:r>
      <w:r w:rsidR="003C3322" w:rsidRPr="005060A9">
        <w:rPr>
          <w:rFonts w:ascii="Times New Roman" w:hAnsi="Times New Roman"/>
          <w:color w:val="000000" w:themeColor="text1"/>
          <w:szCs w:val="24"/>
          <w:lang w:val="bg-BG"/>
        </w:rPr>
        <w:t xml:space="preserve">2016 г. се наблюдава </w:t>
      </w:r>
      <w:r w:rsidR="00065158" w:rsidRPr="005060A9">
        <w:rPr>
          <w:rFonts w:ascii="Times New Roman" w:hAnsi="Times New Roman"/>
          <w:color w:val="000000" w:themeColor="text1"/>
          <w:szCs w:val="24"/>
          <w:lang w:val="bg-BG"/>
        </w:rPr>
        <w:t>известно</w:t>
      </w:r>
      <w:r w:rsidR="003C3322" w:rsidRPr="005060A9">
        <w:rPr>
          <w:rFonts w:ascii="Times New Roman" w:hAnsi="Times New Roman"/>
          <w:color w:val="000000" w:themeColor="text1"/>
          <w:szCs w:val="24"/>
          <w:lang w:val="bg-BG"/>
        </w:rPr>
        <w:t xml:space="preserve"> намаление от </w:t>
      </w:r>
      <w:r w:rsidR="00825DCB" w:rsidRPr="005060A9">
        <w:rPr>
          <w:rFonts w:ascii="Times New Roman" w:hAnsi="Times New Roman"/>
          <w:color w:val="000000" w:themeColor="text1"/>
          <w:szCs w:val="24"/>
          <w:lang w:val="bg-BG"/>
        </w:rPr>
        <w:t>3.16</w:t>
      </w:r>
      <w:r w:rsidR="003C3322" w:rsidRPr="005060A9">
        <w:rPr>
          <w:rFonts w:ascii="Times New Roman" w:hAnsi="Times New Roman"/>
          <w:color w:val="000000" w:themeColor="text1"/>
          <w:szCs w:val="24"/>
          <w:lang w:val="bg-BG"/>
        </w:rPr>
        <w:t>% на полетите от този поток спрямо 2015 г.</w:t>
      </w:r>
      <w:r w:rsidRPr="005060A9">
        <w:rPr>
          <w:rFonts w:ascii="Times New Roman" w:hAnsi="Times New Roman"/>
          <w:color w:val="000000" w:themeColor="text1"/>
          <w:szCs w:val="24"/>
          <w:lang w:val="bg-BG"/>
        </w:rPr>
        <w:t xml:space="preserve"> Причините за това са намаляването на полетите на А/К </w:t>
      </w:r>
      <w:r w:rsidRPr="005060A9">
        <w:rPr>
          <w:rFonts w:ascii="Times New Roman" w:hAnsi="Times New Roman"/>
          <w:color w:val="000000" w:themeColor="text1"/>
          <w:szCs w:val="24"/>
        </w:rPr>
        <w:t xml:space="preserve">Malaysian Airlines </w:t>
      </w:r>
      <w:r w:rsidRPr="005060A9">
        <w:rPr>
          <w:rFonts w:ascii="Times New Roman" w:hAnsi="Times New Roman"/>
          <w:color w:val="000000" w:themeColor="text1"/>
          <w:szCs w:val="24"/>
          <w:lang w:val="bg-BG"/>
        </w:rPr>
        <w:t xml:space="preserve">и връщане на полетите на някои авиокомпании (основно </w:t>
      </w:r>
      <w:r w:rsidRPr="005060A9">
        <w:rPr>
          <w:rFonts w:ascii="Times New Roman" w:hAnsi="Times New Roman"/>
          <w:color w:val="000000" w:themeColor="text1"/>
          <w:szCs w:val="24"/>
        </w:rPr>
        <w:t xml:space="preserve">Lufthansa) </w:t>
      </w:r>
      <w:r w:rsidRPr="005060A9">
        <w:rPr>
          <w:rFonts w:ascii="Times New Roman" w:hAnsi="Times New Roman"/>
          <w:color w:val="000000" w:themeColor="text1"/>
          <w:szCs w:val="24"/>
          <w:lang w:val="bg-BG"/>
        </w:rPr>
        <w:t>по маршрути през Русия, след пренасочването им през България в края на 2014 г./началото на 2015 г.</w:t>
      </w:r>
      <w:r w:rsidR="00DE5B1F" w:rsidRPr="005060A9">
        <w:rPr>
          <w:rFonts w:ascii="Times New Roman" w:hAnsi="Times New Roman"/>
          <w:color w:val="000000" w:themeColor="text1"/>
          <w:szCs w:val="24"/>
          <w:lang w:val="bg-BG"/>
        </w:rPr>
        <w:t xml:space="preserve"> За 2017 г. този поток бележи </w:t>
      </w:r>
      <w:r w:rsidR="00704635" w:rsidRPr="005060A9">
        <w:rPr>
          <w:rFonts w:ascii="Times New Roman" w:hAnsi="Times New Roman"/>
          <w:color w:val="000000" w:themeColor="text1"/>
          <w:szCs w:val="24"/>
          <w:lang w:val="bg-BG"/>
        </w:rPr>
        <w:t xml:space="preserve">пълно </w:t>
      </w:r>
      <w:r w:rsidR="00DE5B1F" w:rsidRPr="005060A9">
        <w:rPr>
          <w:rFonts w:ascii="Times New Roman" w:hAnsi="Times New Roman"/>
          <w:color w:val="000000" w:themeColor="text1"/>
          <w:szCs w:val="24"/>
          <w:lang w:val="bg-BG"/>
        </w:rPr>
        <w:t xml:space="preserve">възстановяване от </w:t>
      </w:r>
      <w:r w:rsidR="00977317">
        <w:rPr>
          <w:rFonts w:ascii="Times New Roman" w:hAnsi="Times New Roman"/>
          <w:color w:val="000000" w:themeColor="text1"/>
          <w:szCs w:val="24"/>
        </w:rPr>
        <w:t>3</w:t>
      </w:r>
      <w:r w:rsidR="00DE5B1F" w:rsidRPr="005060A9">
        <w:rPr>
          <w:rFonts w:ascii="Times New Roman" w:hAnsi="Times New Roman"/>
          <w:color w:val="000000" w:themeColor="text1"/>
          <w:szCs w:val="24"/>
          <w:lang w:val="bg-BG"/>
        </w:rPr>
        <w:t>.</w:t>
      </w:r>
      <w:r w:rsidR="00977317">
        <w:rPr>
          <w:rFonts w:ascii="Times New Roman" w:hAnsi="Times New Roman"/>
          <w:color w:val="000000" w:themeColor="text1"/>
          <w:szCs w:val="24"/>
        </w:rPr>
        <w:t>8</w:t>
      </w:r>
      <w:r w:rsidR="0066018D" w:rsidRPr="005060A9">
        <w:rPr>
          <w:rFonts w:ascii="Times New Roman" w:hAnsi="Times New Roman"/>
          <w:color w:val="000000" w:themeColor="text1"/>
          <w:szCs w:val="24"/>
          <w:lang w:val="bg-BG"/>
        </w:rPr>
        <w:t>6</w:t>
      </w:r>
      <w:r w:rsidR="00DE5B1F" w:rsidRPr="005060A9">
        <w:rPr>
          <w:rFonts w:ascii="Times New Roman" w:hAnsi="Times New Roman"/>
          <w:color w:val="000000" w:themeColor="text1"/>
          <w:szCs w:val="24"/>
          <w:lang w:val="bg-BG"/>
        </w:rPr>
        <w:t xml:space="preserve">% спрямо нивата </w:t>
      </w:r>
      <w:r w:rsidR="009356FF" w:rsidRPr="005060A9">
        <w:rPr>
          <w:rFonts w:ascii="Times New Roman" w:hAnsi="Times New Roman"/>
          <w:color w:val="000000" w:themeColor="text1"/>
          <w:szCs w:val="24"/>
          <w:lang w:val="bg-BG"/>
        </w:rPr>
        <w:t>от</w:t>
      </w:r>
      <w:r w:rsidR="00DE5B1F" w:rsidRPr="005060A9">
        <w:rPr>
          <w:rFonts w:ascii="Times New Roman" w:hAnsi="Times New Roman"/>
          <w:color w:val="000000" w:themeColor="text1"/>
          <w:szCs w:val="24"/>
          <w:lang w:val="bg-BG"/>
        </w:rPr>
        <w:t xml:space="preserve"> предходната </w:t>
      </w:r>
      <w:r w:rsidR="00DE5B1F" w:rsidRPr="000E5EE5">
        <w:rPr>
          <w:rFonts w:ascii="Times New Roman" w:hAnsi="Times New Roman"/>
          <w:color w:val="auto"/>
          <w:szCs w:val="24"/>
          <w:lang w:val="bg-BG"/>
        </w:rPr>
        <w:t>година.</w:t>
      </w:r>
      <w:r w:rsidR="00253BF6" w:rsidRPr="000E5EE5">
        <w:rPr>
          <w:rFonts w:ascii="Times New Roman" w:hAnsi="Times New Roman"/>
          <w:color w:val="auto"/>
          <w:szCs w:val="24"/>
          <w:lang w:val="bg-BG"/>
        </w:rPr>
        <w:t xml:space="preserve"> </w:t>
      </w:r>
      <w:r w:rsidR="00C849F5">
        <w:rPr>
          <w:rFonts w:ascii="Times New Roman" w:hAnsi="Times New Roman"/>
          <w:color w:val="auto"/>
          <w:szCs w:val="24"/>
          <w:lang w:val="bg-BG"/>
        </w:rPr>
        <w:t>З</w:t>
      </w:r>
      <w:r w:rsidR="00253BF6" w:rsidRPr="000E5EE5">
        <w:rPr>
          <w:rFonts w:ascii="Times New Roman" w:hAnsi="Times New Roman"/>
          <w:color w:val="auto"/>
          <w:szCs w:val="24"/>
          <w:lang w:val="bg-BG"/>
        </w:rPr>
        <w:t xml:space="preserve">а 2018 г. </w:t>
      </w:r>
      <w:r w:rsidR="00C849F5">
        <w:rPr>
          <w:rFonts w:ascii="Times New Roman" w:hAnsi="Times New Roman"/>
          <w:color w:val="auto"/>
          <w:szCs w:val="24"/>
          <w:lang w:val="bg-BG"/>
        </w:rPr>
        <w:t>е регистрирано</w:t>
      </w:r>
      <w:r w:rsidR="00253BF6" w:rsidRPr="000E5EE5">
        <w:rPr>
          <w:rFonts w:ascii="Times New Roman" w:hAnsi="Times New Roman"/>
          <w:color w:val="auto"/>
          <w:szCs w:val="24"/>
          <w:lang w:val="bg-BG"/>
        </w:rPr>
        <w:t xml:space="preserve"> </w:t>
      </w:r>
      <w:r w:rsidR="00DE53A6" w:rsidRPr="000E5EE5">
        <w:rPr>
          <w:rFonts w:ascii="Times New Roman" w:hAnsi="Times New Roman"/>
          <w:color w:val="auto"/>
          <w:szCs w:val="24"/>
          <w:lang w:val="bg-BG"/>
        </w:rPr>
        <w:t>увели</w:t>
      </w:r>
      <w:r w:rsidR="00FF77D8" w:rsidRPr="000E5EE5">
        <w:rPr>
          <w:rFonts w:ascii="Times New Roman" w:hAnsi="Times New Roman"/>
          <w:color w:val="auto"/>
          <w:szCs w:val="24"/>
          <w:lang w:val="bg-BG"/>
        </w:rPr>
        <w:t>чение</w:t>
      </w:r>
      <w:r w:rsidR="00253BF6" w:rsidRPr="000E5EE5">
        <w:rPr>
          <w:rFonts w:ascii="Times New Roman" w:hAnsi="Times New Roman"/>
          <w:color w:val="auto"/>
          <w:szCs w:val="24"/>
          <w:lang w:val="bg-BG"/>
        </w:rPr>
        <w:t xml:space="preserve"> от </w:t>
      </w:r>
      <w:r w:rsidR="003C52D0" w:rsidRPr="000E5EE5">
        <w:rPr>
          <w:rFonts w:ascii="Times New Roman" w:hAnsi="Times New Roman"/>
          <w:color w:val="auto"/>
          <w:szCs w:val="24"/>
          <w:lang w:val="bg-BG"/>
        </w:rPr>
        <w:t>7</w:t>
      </w:r>
      <w:r w:rsidR="00021F7A" w:rsidRPr="000E5EE5">
        <w:rPr>
          <w:rFonts w:ascii="Times New Roman" w:hAnsi="Times New Roman"/>
          <w:color w:val="auto"/>
          <w:szCs w:val="24"/>
          <w:lang w:val="bg-BG"/>
        </w:rPr>
        <w:t>.</w:t>
      </w:r>
      <w:r w:rsidR="00977317">
        <w:rPr>
          <w:rFonts w:ascii="Times New Roman" w:hAnsi="Times New Roman"/>
          <w:color w:val="auto"/>
          <w:szCs w:val="24"/>
        </w:rPr>
        <w:t>38</w:t>
      </w:r>
      <w:r w:rsidR="00253BF6" w:rsidRPr="000E5EE5">
        <w:rPr>
          <w:rFonts w:ascii="Times New Roman" w:hAnsi="Times New Roman"/>
          <w:color w:val="auto"/>
          <w:szCs w:val="24"/>
          <w:lang w:val="bg-BG"/>
        </w:rPr>
        <w:t>% в сравнение с</w:t>
      </w:r>
      <w:r w:rsidR="00977317">
        <w:rPr>
          <w:rFonts w:ascii="Times New Roman" w:hAnsi="Times New Roman"/>
          <w:color w:val="auto"/>
          <w:szCs w:val="24"/>
        </w:rPr>
        <w:t xml:space="preserve"> </w:t>
      </w:r>
      <w:r w:rsidR="00253BF6" w:rsidRPr="000E5EE5">
        <w:rPr>
          <w:rFonts w:ascii="Times New Roman" w:hAnsi="Times New Roman"/>
          <w:color w:val="auto"/>
          <w:szCs w:val="24"/>
          <w:lang w:val="bg-BG"/>
        </w:rPr>
        <w:t>2017 г.</w:t>
      </w:r>
      <w:r w:rsidR="00ED760E">
        <w:rPr>
          <w:rFonts w:ascii="Times New Roman" w:hAnsi="Times New Roman"/>
          <w:color w:val="auto"/>
          <w:szCs w:val="24"/>
          <w:lang w:val="bg-BG"/>
        </w:rPr>
        <w:t xml:space="preserve">, а за 2019 г. отчетеният ръст е </w:t>
      </w:r>
      <w:r w:rsidR="00DB47FE">
        <w:rPr>
          <w:rFonts w:ascii="Times New Roman" w:hAnsi="Times New Roman"/>
          <w:color w:val="auto"/>
          <w:szCs w:val="24"/>
          <w:lang w:val="bg-BG"/>
        </w:rPr>
        <w:t>2</w:t>
      </w:r>
      <w:r w:rsidR="00ED760E">
        <w:rPr>
          <w:rFonts w:ascii="Times New Roman" w:hAnsi="Times New Roman"/>
          <w:color w:val="auto"/>
          <w:szCs w:val="24"/>
          <w:lang w:val="bg-BG"/>
        </w:rPr>
        <w:t>.</w:t>
      </w:r>
      <w:r w:rsidR="00DB47FE">
        <w:rPr>
          <w:rFonts w:ascii="Times New Roman" w:hAnsi="Times New Roman"/>
          <w:color w:val="auto"/>
          <w:szCs w:val="24"/>
          <w:lang w:val="bg-BG"/>
        </w:rPr>
        <w:t>9</w:t>
      </w:r>
      <w:r w:rsidR="000E29C4">
        <w:rPr>
          <w:rFonts w:ascii="Times New Roman" w:hAnsi="Times New Roman"/>
          <w:color w:val="auto"/>
          <w:szCs w:val="24"/>
          <w:lang w:val="bg-BG"/>
        </w:rPr>
        <w:t>5</w:t>
      </w:r>
      <w:r w:rsidR="00ED760E">
        <w:rPr>
          <w:rFonts w:ascii="Times New Roman" w:hAnsi="Times New Roman"/>
          <w:color w:val="auto"/>
          <w:szCs w:val="24"/>
          <w:lang w:val="bg-BG"/>
        </w:rPr>
        <w:t xml:space="preserve">% в сравнение </w:t>
      </w:r>
      <w:r w:rsidR="00F5218E">
        <w:rPr>
          <w:rFonts w:ascii="Times New Roman" w:hAnsi="Times New Roman"/>
          <w:color w:val="auto"/>
          <w:szCs w:val="24"/>
          <w:lang w:val="bg-BG"/>
        </w:rPr>
        <w:t>с</w:t>
      </w:r>
      <w:r w:rsidR="00ED760E">
        <w:rPr>
          <w:rFonts w:ascii="Times New Roman" w:hAnsi="Times New Roman"/>
          <w:color w:val="auto"/>
          <w:szCs w:val="24"/>
          <w:lang w:val="bg-BG"/>
        </w:rPr>
        <w:t xml:space="preserve"> 2018 г.</w:t>
      </w:r>
    </w:p>
    <w:p w14:paraId="69BEDE07" w14:textId="77777777" w:rsidR="00D51D33" w:rsidRDefault="0075489A" w:rsidP="00F60709">
      <w:pPr>
        <w:pStyle w:val="BodyText"/>
        <w:ind w:firstLine="720"/>
        <w:rPr>
          <w:rFonts w:ascii="Times New Roman" w:hAnsi="Times New Roman"/>
          <w:color w:val="auto"/>
          <w:szCs w:val="24"/>
          <w:lang w:val="bg-BG"/>
        </w:rPr>
      </w:pPr>
      <w:r w:rsidRPr="005060A9">
        <w:rPr>
          <w:rFonts w:ascii="Times New Roman" w:hAnsi="Times New Roman"/>
          <w:color w:val="auto"/>
          <w:szCs w:val="24"/>
          <w:lang w:val="bg-BG"/>
        </w:rPr>
        <w:t>ДП РВД няма възможност да провежда активна политика за привличане на този трафик през нашето въздушно пространство поради относително малкия дял на разстоянието в нашето въздушно пространство в сравнение с общата дължина на полета. Някои от мерките относно потока</w:t>
      </w:r>
      <w:r w:rsidR="00E51FFD">
        <w:rPr>
          <w:rFonts w:ascii="Times New Roman" w:hAnsi="Times New Roman"/>
          <w:color w:val="auto"/>
          <w:szCs w:val="24"/>
          <w:lang w:val="bg-BG"/>
        </w:rPr>
        <w:t xml:space="preserve"> ВД</w:t>
      </w:r>
      <w:r w:rsidRPr="005060A9">
        <w:rPr>
          <w:rFonts w:ascii="Times New Roman" w:hAnsi="Times New Roman"/>
          <w:color w:val="auto"/>
          <w:szCs w:val="24"/>
          <w:lang w:val="bg-BG"/>
        </w:rPr>
        <w:t xml:space="preserve"> от/за Близкия изток мо</w:t>
      </w:r>
      <w:r w:rsidR="00BF683E" w:rsidRPr="005060A9">
        <w:rPr>
          <w:rFonts w:ascii="Times New Roman" w:hAnsi="Times New Roman"/>
          <w:color w:val="auto"/>
          <w:szCs w:val="24"/>
          <w:lang w:val="bg-BG"/>
        </w:rPr>
        <w:t xml:space="preserve">гат да повлияят и на </w:t>
      </w:r>
      <w:r w:rsidR="00490EEB" w:rsidRPr="005060A9">
        <w:rPr>
          <w:rFonts w:ascii="Times New Roman" w:hAnsi="Times New Roman"/>
          <w:color w:val="auto"/>
          <w:szCs w:val="24"/>
          <w:lang w:val="bg-BG"/>
        </w:rPr>
        <w:t>тази група ВС</w:t>
      </w:r>
      <w:r w:rsidR="00F76878" w:rsidRPr="005060A9">
        <w:rPr>
          <w:rFonts w:ascii="Times New Roman" w:hAnsi="Times New Roman"/>
          <w:color w:val="auto"/>
          <w:szCs w:val="24"/>
          <w:lang w:val="bg-BG"/>
        </w:rPr>
        <w:t>.</w:t>
      </w:r>
    </w:p>
    <w:p w14:paraId="5D041348" w14:textId="77777777" w:rsidR="00E25D10" w:rsidRDefault="00E25D10" w:rsidP="00E25D10">
      <w:pPr>
        <w:ind w:left="1224"/>
        <w:rPr>
          <w:rFonts w:ascii="Times New Roman" w:hAnsi="Times New Roman"/>
          <w:b/>
          <w:szCs w:val="24"/>
          <w:lang w:val="bg-BG"/>
        </w:rPr>
      </w:pPr>
    </w:p>
    <w:p w14:paraId="2FE3FFE4" w14:textId="77777777" w:rsidR="00E25D10" w:rsidRDefault="00E25D10" w:rsidP="00E25D10">
      <w:pPr>
        <w:ind w:left="1224"/>
        <w:rPr>
          <w:rFonts w:ascii="Times New Roman" w:hAnsi="Times New Roman"/>
          <w:b/>
          <w:szCs w:val="24"/>
          <w:lang w:val="bg-BG"/>
        </w:rPr>
      </w:pPr>
    </w:p>
    <w:p w14:paraId="5A589E24" w14:textId="0064A393" w:rsidR="00F76878" w:rsidRPr="005060A9" w:rsidRDefault="0075489A" w:rsidP="00191F4B">
      <w:pPr>
        <w:numPr>
          <w:ilvl w:val="2"/>
          <w:numId w:val="9"/>
        </w:numPr>
        <w:rPr>
          <w:rFonts w:ascii="Times New Roman" w:hAnsi="Times New Roman"/>
          <w:b/>
          <w:szCs w:val="24"/>
          <w:lang w:val="bg-BG"/>
        </w:rPr>
      </w:pPr>
      <w:r w:rsidRPr="005060A9">
        <w:rPr>
          <w:rFonts w:ascii="Times New Roman" w:hAnsi="Times New Roman"/>
          <w:b/>
          <w:szCs w:val="24"/>
          <w:lang w:val="bg-BG"/>
        </w:rPr>
        <w:t>Северна Европа - Източно Средиземноморие и Израел</w:t>
      </w:r>
    </w:p>
    <w:p w14:paraId="14B79EA0" w14:textId="23603269" w:rsidR="00D51D33" w:rsidRDefault="0075489A" w:rsidP="00F60709">
      <w:pPr>
        <w:ind w:firstLine="720"/>
        <w:jc w:val="both"/>
        <w:rPr>
          <w:rFonts w:ascii="Times New Roman" w:hAnsi="Times New Roman"/>
          <w:szCs w:val="24"/>
          <w:lang w:val="bg-BG"/>
        </w:rPr>
      </w:pPr>
      <w:r w:rsidRPr="005060A9">
        <w:rPr>
          <w:rFonts w:ascii="Times New Roman" w:hAnsi="Times New Roman"/>
          <w:szCs w:val="24"/>
          <w:lang w:val="bg-BG"/>
        </w:rPr>
        <w:t xml:space="preserve">Съществено влияние върху този поток от ВС оказва организацията на въздушното пространство и трасовата мрежа в региона - интерфейса Северна Гърция, Югозападна България, Македония, Сърбия, Черна гора и Косово. Постигнатото споразумение между Гърция и Турция за разрешаването на проблема с трасовата мрежа над Егейско море и постигнатата в тази връзка оптимизация на организацията и използването на въздушното пространство в Югоизточна Европа доведе до нарастването на този поток през българското въздушно пространство през миналите години. </w:t>
      </w:r>
      <w:r w:rsidR="007F18CA" w:rsidRPr="005060A9">
        <w:rPr>
          <w:rFonts w:ascii="Times New Roman" w:hAnsi="Times New Roman"/>
          <w:szCs w:val="24"/>
          <w:lang w:val="bg-BG"/>
        </w:rPr>
        <w:t>През</w:t>
      </w:r>
      <w:r w:rsidRPr="005060A9">
        <w:rPr>
          <w:rFonts w:ascii="Times New Roman" w:hAnsi="Times New Roman"/>
          <w:szCs w:val="24"/>
          <w:lang w:val="bg-BG"/>
        </w:rPr>
        <w:t xml:space="preserve"> 2014 г. този поток регистрир</w:t>
      </w:r>
      <w:r w:rsidR="00071732" w:rsidRPr="005060A9">
        <w:rPr>
          <w:rFonts w:ascii="Times New Roman" w:hAnsi="Times New Roman"/>
          <w:szCs w:val="24"/>
          <w:lang w:val="bg-BG"/>
        </w:rPr>
        <w:t>а ръст спрямо нивата от 2013 г.</w:t>
      </w:r>
      <w:r w:rsidR="00D038DE" w:rsidRPr="005060A9">
        <w:rPr>
          <w:rFonts w:ascii="Times New Roman" w:hAnsi="Times New Roman"/>
          <w:szCs w:val="24"/>
          <w:lang w:val="bg-BG"/>
        </w:rPr>
        <w:t>, а п</w:t>
      </w:r>
      <w:r w:rsidR="001166FF" w:rsidRPr="005060A9">
        <w:rPr>
          <w:rFonts w:ascii="Times New Roman" w:hAnsi="Times New Roman"/>
          <w:szCs w:val="24"/>
          <w:lang w:val="bg-BG"/>
        </w:rPr>
        <w:t>рез</w:t>
      </w:r>
      <w:r w:rsidR="00071732" w:rsidRPr="005060A9">
        <w:rPr>
          <w:rFonts w:ascii="Times New Roman" w:hAnsi="Times New Roman"/>
          <w:szCs w:val="24"/>
          <w:lang w:val="bg-BG"/>
        </w:rPr>
        <w:t xml:space="preserve"> </w:t>
      </w:r>
      <w:r w:rsidR="00170506" w:rsidRPr="005060A9">
        <w:rPr>
          <w:rFonts w:ascii="Times New Roman" w:hAnsi="Times New Roman"/>
          <w:szCs w:val="24"/>
          <w:lang w:val="bg-BG"/>
        </w:rPr>
        <w:t xml:space="preserve">2015 г. </w:t>
      </w:r>
      <w:r w:rsidR="00071732" w:rsidRPr="005060A9">
        <w:rPr>
          <w:rFonts w:ascii="Times New Roman" w:hAnsi="Times New Roman"/>
          <w:szCs w:val="24"/>
          <w:lang w:val="bg-BG"/>
        </w:rPr>
        <w:t>е отчетен</w:t>
      </w:r>
      <w:r w:rsidR="00D038DE" w:rsidRPr="005060A9">
        <w:rPr>
          <w:rFonts w:ascii="Times New Roman" w:hAnsi="Times New Roman"/>
          <w:szCs w:val="24"/>
          <w:lang w:val="bg-BG"/>
        </w:rPr>
        <w:t>о</w:t>
      </w:r>
      <w:r w:rsidR="00071732" w:rsidRPr="005060A9">
        <w:rPr>
          <w:rFonts w:ascii="Times New Roman" w:hAnsi="Times New Roman"/>
          <w:szCs w:val="24"/>
          <w:lang w:val="bg-BG"/>
        </w:rPr>
        <w:t xml:space="preserve"> </w:t>
      </w:r>
      <w:r w:rsidR="00D038DE" w:rsidRPr="005060A9">
        <w:rPr>
          <w:rFonts w:ascii="Times New Roman" w:hAnsi="Times New Roman"/>
          <w:szCs w:val="24"/>
          <w:lang w:val="bg-BG"/>
        </w:rPr>
        <w:t xml:space="preserve">увеличение </w:t>
      </w:r>
      <w:r w:rsidR="004F38F2" w:rsidRPr="005060A9">
        <w:rPr>
          <w:rFonts w:ascii="Times New Roman" w:hAnsi="Times New Roman"/>
          <w:szCs w:val="24"/>
          <w:lang w:val="bg-BG"/>
        </w:rPr>
        <w:t xml:space="preserve">от </w:t>
      </w:r>
      <w:r w:rsidR="0009013C">
        <w:rPr>
          <w:rFonts w:ascii="Times New Roman" w:hAnsi="Times New Roman"/>
          <w:szCs w:val="24"/>
          <w:lang w:val="en-US"/>
        </w:rPr>
        <w:t>5</w:t>
      </w:r>
      <w:r w:rsidR="004F38F2" w:rsidRPr="005060A9">
        <w:rPr>
          <w:rFonts w:ascii="Times New Roman" w:hAnsi="Times New Roman"/>
          <w:szCs w:val="24"/>
          <w:lang w:val="bg-BG"/>
        </w:rPr>
        <w:t>.</w:t>
      </w:r>
      <w:r w:rsidR="0009013C">
        <w:rPr>
          <w:rFonts w:ascii="Times New Roman" w:hAnsi="Times New Roman"/>
          <w:szCs w:val="24"/>
          <w:lang w:val="en-US"/>
        </w:rPr>
        <w:t>88</w:t>
      </w:r>
      <w:r w:rsidR="004F38F2" w:rsidRPr="005060A9">
        <w:rPr>
          <w:rFonts w:ascii="Times New Roman" w:hAnsi="Times New Roman"/>
          <w:szCs w:val="24"/>
          <w:lang w:val="bg-BG"/>
        </w:rPr>
        <w:t xml:space="preserve">% </w:t>
      </w:r>
      <w:r w:rsidR="00174517" w:rsidRPr="005060A9">
        <w:rPr>
          <w:rFonts w:ascii="Times New Roman" w:hAnsi="Times New Roman"/>
          <w:szCs w:val="24"/>
          <w:lang w:val="bg-BG"/>
        </w:rPr>
        <w:t>спрямо</w:t>
      </w:r>
      <w:r w:rsidR="00170506" w:rsidRPr="005060A9">
        <w:rPr>
          <w:rFonts w:ascii="Times New Roman" w:hAnsi="Times New Roman"/>
          <w:szCs w:val="24"/>
          <w:lang w:val="bg-BG"/>
        </w:rPr>
        <w:t xml:space="preserve"> 2014 г</w:t>
      </w:r>
      <w:r w:rsidR="00D038DE" w:rsidRPr="005060A9">
        <w:rPr>
          <w:rFonts w:ascii="Times New Roman" w:hAnsi="Times New Roman"/>
          <w:szCs w:val="24"/>
          <w:lang w:val="bg-BG"/>
        </w:rPr>
        <w:t xml:space="preserve">. Това е резултат от пренасочване на полети </w:t>
      </w:r>
      <w:r w:rsidR="0030492E" w:rsidRPr="005060A9">
        <w:rPr>
          <w:rFonts w:ascii="Times New Roman" w:hAnsi="Times New Roman"/>
          <w:szCs w:val="24"/>
          <w:lang w:val="bg-BG"/>
        </w:rPr>
        <w:t>между</w:t>
      </w:r>
      <w:r w:rsidR="00D038DE" w:rsidRPr="005060A9">
        <w:rPr>
          <w:rFonts w:ascii="Times New Roman" w:hAnsi="Times New Roman"/>
          <w:szCs w:val="24"/>
          <w:lang w:val="bg-BG"/>
        </w:rPr>
        <w:t xml:space="preserve"> Русия </w:t>
      </w:r>
      <w:r w:rsidR="0030492E" w:rsidRPr="005060A9">
        <w:rPr>
          <w:rFonts w:ascii="Times New Roman" w:hAnsi="Times New Roman"/>
          <w:szCs w:val="24"/>
          <w:lang w:val="bg-BG"/>
        </w:rPr>
        <w:t>и</w:t>
      </w:r>
      <w:r w:rsidR="00D038DE" w:rsidRPr="005060A9">
        <w:rPr>
          <w:rFonts w:ascii="Times New Roman" w:hAnsi="Times New Roman"/>
          <w:szCs w:val="24"/>
          <w:lang w:val="bg-BG"/>
        </w:rPr>
        <w:t xml:space="preserve"> тези дестинации</w:t>
      </w:r>
      <w:r w:rsidR="0030492E" w:rsidRPr="005060A9">
        <w:rPr>
          <w:rFonts w:ascii="Times New Roman" w:hAnsi="Times New Roman"/>
          <w:szCs w:val="24"/>
          <w:lang w:val="bg-BG"/>
        </w:rPr>
        <w:t xml:space="preserve">. </w:t>
      </w:r>
      <w:r w:rsidR="00707D4C" w:rsidRPr="005060A9">
        <w:rPr>
          <w:rFonts w:ascii="Times New Roman" w:hAnsi="Times New Roman"/>
          <w:szCs w:val="24"/>
          <w:lang w:val="bg-BG"/>
        </w:rPr>
        <w:t>П</w:t>
      </w:r>
      <w:r w:rsidR="0030492E" w:rsidRPr="005060A9">
        <w:rPr>
          <w:rFonts w:ascii="Times New Roman" w:hAnsi="Times New Roman"/>
          <w:szCs w:val="24"/>
          <w:lang w:val="bg-BG"/>
        </w:rPr>
        <w:t>ренасочване</w:t>
      </w:r>
      <w:r w:rsidR="00707D4C" w:rsidRPr="005060A9">
        <w:rPr>
          <w:rFonts w:ascii="Times New Roman" w:hAnsi="Times New Roman"/>
          <w:szCs w:val="24"/>
          <w:lang w:val="bg-BG"/>
        </w:rPr>
        <w:t>то на този поток</w:t>
      </w:r>
      <w:r w:rsidR="0030492E" w:rsidRPr="005060A9">
        <w:rPr>
          <w:rFonts w:ascii="Times New Roman" w:hAnsi="Times New Roman"/>
          <w:szCs w:val="24"/>
          <w:lang w:val="bg-BG"/>
        </w:rPr>
        <w:t xml:space="preserve"> през ВП на РПИ София бе ограничено, </w:t>
      </w:r>
      <w:r w:rsidR="00707D4C" w:rsidRPr="005060A9">
        <w:rPr>
          <w:rFonts w:ascii="Times New Roman" w:hAnsi="Times New Roman"/>
          <w:szCs w:val="24"/>
          <w:lang w:val="bg-BG"/>
        </w:rPr>
        <w:t>в резултат на забраната, наложена на руски самолети да използват ВП на Украйна</w:t>
      </w:r>
      <w:r w:rsidR="001166FF" w:rsidRPr="005060A9">
        <w:rPr>
          <w:rFonts w:ascii="Times New Roman" w:hAnsi="Times New Roman"/>
          <w:szCs w:val="24"/>
          <w:lang w:val="bg-BG"/>
        </w:rPr>
        <w:t xml:space="preserve">. </w:t>
      </w:r>
      <w:r w:rsidR="00825DCB" w:rsidRPr="005060A9">
        <w:rPr>
          <w:rFonts w:ascii="Times New Roman" w:hAnsi="Times New Roman"/>
          <w:szCs w:val="24"/>
          <w:lang w:val="bg-BG"/>
        </w:rPr>
        <w:t>През</w:t>
      </w:r>
      <w:r w:rsidR="00BF7455" w:rsidRPr="005060A9">
        <w:rPr>
          <w:rFonts w:ascii="Times New Roman" w:hAnsi="Times New Roman"/>
          <w:szCs w:val="24"/>
          <w:lang w:val="bg-BG"/>
        </w:rPr>
        <w:t xml:space="preserve"> 2016 г. се наблюдава съществен ръст от </w:t>
      </w:r>
      <w:r w:rsidR="00825DCB" w:rsidRPr="005060A9">
        <w:rPr>
          <w:rFonts w:ascii="Times New Roman" w:hAnsi="Times New Roman"/>
          <w:szCs w:val="24"/>
          <w:lang w:val="bg-BG"/>
        </w:rPr>
        <w:t>1</w:t>
      </w:r>
      <w:r w:rsidR="0009013C">
        <w:rPr>
          <w:rFonts w:ascii="Times New Roman" w:hAnsi="Times New Roman"/>
          <w:szCs w:val="24"/>
          <w:lang w:val="en-US"/>
        </w:rPr>
        <w:t>2</w:t>
      </w:r>
      <w:r w:rsidR="00825DCB" w:rsidRPr="005060A9">
        <w:rPr>
          <w:rFonts w:ascii="Times New Roman" w:hAnsi="Times New Roman"/>
          <w:szCs w:val="24"/>
          <w:lang w:val="bg-BG"/>
        </w:rPr>
        <w:t>.</w:t>
      </w:r>
      <w:r w:rsidR="0009013C">
        <w:rPr>
          <w:rFonts w:ascii="Times New Roman" w:hAnsi="Times New Roman"/>
          <w:szCs w:val="24"/>
          <w:lang w:val="en-US"/>
        </w:rPr>
        <w:t>42</w:t>
      </w:r>
      <w:r w:rsidR="00BF7455" w:rsidRPr="005060A9">
        <w:rPr>
          <w:rFonts w:ascii="Times New Roman" w:hAnsi="Times New Roman"/>
          <w:szCs w:val="24"/>
          <w:lang w:val="bg-BG"/>
        </w:rPr>
        <w:t xml:space="preserve">% на полетите от този поток спрямо </w:t>
      </w:r>
      <w:r w:rsidR="00825DCB" w:rsidRPr="005060A9">
        <w:rPr>
          <w:rFonts w:ascii="Times New Roman" w:hAnsi="Times New Roman"/>
          <w:szCs w:val="24"/>
          <w:lang w:val="bg-BG"/>
        </w:rPr>
        <w:t>предходната</w:t>
      </w:r>
      <w:r w:rsidR="00BF7455" w:rsidRPr="005060A9">
        <w:rPr>
          <w:rFonts w:ascii="Times New Roman" w:hAnsi="Times New Roman"/>
          <w:szCs w:val="24"/>
          <w:lang w:val="bg-BG"/>
        </w:rPr>
        <w:t xml:space="preserve"> 2015 г.</w:t>
      </w:r>
      <w:r w:rsidR="00707D4C" w:rsidRPr="005060A9">
        <w:rPr>
          <w:rFonts w:ascii="Times New Roman" w:hAnsi="Times New Roman"/>
          <w:szCs w:val="24"/>
          <w:lang w:val="bg-BG"/>
        </w:rPr>
        <w:t xml:space="preserve">, като прави впечатление същественото нарастване на полетите на А/К </w:t>
      </w:r>
      <w:r w:rsidR="00707D4C" w:rsidRPr="005060A9">
        <w:rPr>
          <w:rFonts w:ascii="Times New Roman" w:hAnsi="Times New Roman"/>
          <w:szCs w:val="24"/>
          <w:lang w:val="en-US"/>
        </w:rPr>
        <w:t xml:space="preserve">El Al </w:t>
      </w:r>
      <w:r w:rsidR="008D16AC" w:rsidRPr="005060A9">
        <w:rPr>
          <w:rFonts w:ascii="Times New Roman" w:hAnsi="Times New Roman"/>
          <w:szCs w:val="24"/>
          <w:lang w:val="bg-BG"/>
        </w:rPr>
        <w:t xml:space="preserve">през ВП на РПИ София. За 2017 г. този поток отбелязва </w:t>
      </w:r>
      <w:r w:rsidR="000E0FA3" w:rsidRPr="005060A9">
        <w:rPr>
          <w:rFonts w:ascii="Times New Roman" w:hAnsi="Times New Roman"/>
          <w:szCs w:val="24"/>
          <w:lang w:val="bg-BG"/>
        </w:rPr>
        <w:t>увеличение</w:t>
      </w:r>
      <w:r w:rsidR="008D16AC" w:rsidRPr="005060A9">
        <w:rPr>
          <w:rFonts w:ascii="Times New Roman" w:hAnsi="Times New Roman"/>
          <w:szCs w:val="24"/>
          <w:lang w:val="bg-BG"/>
        </w:rPr>
        <w:t xml:space="preserve"> от </w:t>
      </w:r>
      <w:r w:rsidR="0009013C">
        <w:rPr>
          <w:rFonts w:ascii="Times New Roman" w:hAnsi="Times New Roman"/>
          <w:szCs w:val="24"/>
          <w:lang w:val="en-US"/>
        </w:rPr>
        <w:t>3</w:t>
      </w:r>
      <w:r w:rsidR="00416367" w:rsidRPr="005060A9">
        <w:rPr>
          <w:rFonts w:ascii="Times New Roman" w:hAnsi="Times New Roman"/>
          <w:szCs w:val="24"/>
          <w:lang w:val="bg-BG"/>
        </w:rPr>
        <w:t>.</w:t>
      </w:r>
      <w:r w:rsidR="0009013C">
        <w:rPr>
          <w:rFonts w:ascii="Times New Roman" w:hAnsi="Times New Roman"/>
          <w:szCs w:val="24"/>
          <w:lang w:val="en-US"/>
        </w:rPr>
        <w:t>70</w:t>
      </w:r>
      <w:r w:rsidR="008D16AC" w:rsidRPr="005060A9">
        <w:rPr>
          <w:rFonts w:ascii="Times New Roman" w:hAnsi="Times New Roman"/>
          <w:szCs w:val="24"/>
          <w:lang w:val="bg-BG"/>
        </w:rPr>
        <w:t>%</w:t>
      </w:r>
      <w:r w:rsidR="00253BF6">
        <w:rPr>
          <w:rFonts w:ascii="Times New Roman" w:hAnsi="Times New Roman"/>
          <w:szCs w:val="24"/>
          <w:lang w:val="bg-BG"/>
        </w:rPr>
        <w:t>,</w:t>
      </w:r>
      <w:r w:rsidR="008D16AC" w:rsidRPr="005060A9">
        <w:rPr>
          <w:rFonts w:ascii="Times New Roman" w:hAnsi="Times New Roman"/>
          <w:szCs w:val="24"/>
          <w:lang w:val="bg-BG"/>
        </w:rPr>
        <w:t xml:space="preserve"> </w:t>
      </w:r>
      <w:r w:rsidR="00253BF6">
        <w:rPr>
          <w:rFonts w:ascii="Times New Roman" w:hAnsi="Times New Roman"/>
          <w:szCs w:val="24"/>
          <w:lang w:val="bg-BG"/>
        </w:rPr>
        <w:t xml:space="preserve">докато за </w:t>
      </w:r>
      <w:r w:rsidR="00253BF6">
        <w:rPr>
          <w:rFonts w:ascii="Times New Roman" w:hAnsi="Times New Roman"/>
          <w:color w:val="000000" w:themeColor="text1"/>
          <w:szCs w:val="24"/>
          <w:lang w:val="bg-BG"/>
        </w:rPr>
        <w:t xml:space="preserve">2018 г. е регистрирано </w:t>
      </w:r>
      <w:r w:rsidR="002A09CF">
        <w:rPr>
          <w:rFonts w:ascii="Times New Roman" w:hAnsi="Times New Roman"/>
          <w:color w:val="000000" w:themeColor="text1"/>
          <w:szCs w:val="24"/>
          <w:lang w:val="bg-BG"/>
        </w:rPr>
        <w:t xml:space="preserve">съществено </w:t>
      </w:r>
      <w:r w:rsidR="00253BF6">
        <w:rPr>
          <w:rFonts w:ascii="Times New Roman" w:hAnsi="Times New Roman"/>
          <w:color w:val="000000" w:themeColor="text1"/>
          <w:szCs w:val="24"/>
          <w:lang w:val="bg-BG"/>
        </w:rPr>
        <w:t xml:space="preserve">увеличение от </w:t>
      </w:r>
      <w:r w:rsidR="003C52D0">
        <w:rPr>
          <w:rFonts w:ascii="Times New Roman" w:hAnsi="Times New Roman"/>
          <w:color w:val="000000" w:themeColor="text1"/>
          <w:szCs w:val="24"/>
          <w:lang w:val="bg-BG"/>
        </w:rPr>
        <w:t>17</w:t>
      </w:r>
      <w:r w:rsidR="00021F7A">
        <w:rPr>
          <w:rFonts w:ascii="Times New Roman" w:hAnsi="Times New Roman"/>
          <w:color w:val="000000" w:themeColor="text1"/>
          <w:szCs w:val="24"/>
          <w:lang w:val="bg-BG"/>
        </w:rPr>
        <w:t>.</w:t>
      </w:r>
      <w:r w:rsidR="0009013C">
        <w:rPr>
          <w:rFonts w:ascii="Times New Roman" w:hAnsi="Times New Roman"/>
          <w:color w:val="000000" w:themeColor="text1"/>
          <w:szCs w:val="24"/>
          <w:lang w:val="en-US"/>
        </w:rPr>
        <w:t>18</w:t>
      </w:r>
      <w:r w:rsidR="00253BF6" w:rsidRPr="00BE225D">
        <w:rPr>
          <w:rFonts w:ascii="Times New Roman" w:hAnsi="Times New Roman"/>
          <w:color w:val="000000" w:themeColor="text1"/>
          <w:szCs w:val="24"/>
          <w:lang w:val="bg-BG"/>
        </w:rPr>
        <w:t xml:space="preserve">% в сравнение </w:t>
      </w:r>
      <w:r w:rsidR="0009013C">
        <w:rPr>
          <w:rFonts w:ascii="Times New Roman" w:hAnsi="Times New Roman"/>
          <w:color w:val="000000" w:themeColor="text1"/>
          <w:szCs w:val="24"/>
          <w:lang w:val="bg-BG"/>
        </w:rPr>
        <w:t>с</w:t>
      </w:r>
      <w:r w:rsidR="00253BF6" w:rsidRPr="00BE225D">
        <w:rPr>
          <w:rFonts w:ascii="Times New Roman" w:hAnsi="Times New Roman"/>
          <w:color w:val="000000" w:themeColor="text1"/>
          <w:szCs w:val="24"/>
          <w:lang w:val="bg-BG"/>
        </w:rPr>
        <w:t xml:space="preserve"> 2017</w:t>
      </w:r>
      <w:r w:rsidR="00253BF6">
        <w:rPr>
          <w:rFonts w:ascii="Times New Roman" w:hAnsi="Times New Roman"/>
          <w:color w:val="000000" w:themeColor="text1"/>
          <w:szCs w:val="24"/>
          <w:lang w:val="bg-BG"/>
        </w:rPr>
        <w:t xml:space="preserve"> г</w:t>
      </w:r>
      <w:r w:rsidR="00F60709">
        <w:rPr>
          <w:rFonts w:ascii="Times New Roman" w:hAnsi="Times New Roman"/>
          <w:color w:val="000000" w:themeColor="text1"/>
          <w:szCs w:val="24"/>
          <w:lang w:val="bg-BG"/>
        </w:rPr>
        <w:t>.</w:t>
      </w:r>
      <w:r w:rsidR="00ED760E">
        <w:rPr>
          <w:rFonts w:ascii="Times New Roman" w:hAnsi="Times New Roman"/>
          <w:color w:val="000000" w:themeColor="text1"/>
          <w:szCs w:val="24"/>
          <w:lang w:val="bg-BG"/>
        </w:rPr>
        <w:t xml:space="preserve"> </w:t>
      </w:r>
      <w:r w:rsidR="00ED760E">
        <w:rPr>
          <w:rFonts w:ascii="Times New Roman" w:hAnsi="Times New Roman"/>
          <w:szCs w:val="24"/>
          <w:lang w:val="bg-BG"/>
        </w:rPr>
        <w:t xml:space="preserve">За 2019 г. е отчетен </w:t>
      </w:r>
      <w:r w:rsidR="00194413">
        <w:rPr>
          <w:rFonts w:ascii="Times New Roman" w:hAnsi="Times New Roman"/>
          <w:szCs w:val="24"/>
          <w:lang w:val="bg-BG"/>
        </w:rPr>
        <w:t>спад</w:t>
      </w:r>
      <w:r w:rsidR="00ED760E">
        <w:rPr>
          <w:rFonts w:ascii="Times New Roman" w:hAnsi="Times New Roman"/>
          <w:szCs w:val="24"/>
          <w:lang w:val="bg-BG"/>
        </w:rPr>
        <w:t xml:space="preserve"> от </w:t>
      </w:r>
      <w:r w:rsidR="00DB47FE">
        <w:rPr>
          <w:rFonts w:ascii="Times New Roman" w:hAnsi="Times New Roman"/>
          <w:szCs w:val="24"/>
          <w:lang w:val="bg-BG"/>
        </w:rPr>
        <w:t>6</w:t>
      </w:r>
      <w:r w:rsidR="00ED760E">
        <w:rPr>
          <w:rFonts w:ascii="Times New Roman" w:hAnsi="Times New Roman"/>
          <w:szCs w:val="24"/>
          <w:lang w:val="bg-BG"/>
        </w:rPr>
        <w:t>.</w:t>
      </w:r>
      <w:r w:rsidR="00DB47FE">
        <w:rPr>
          <w:rFonts w:ascii="Times New Roman" w:hAnsi="Times New Roman"/>
          <w:szCs w:val="24"/>
          <w:lang w:val="bg-BG"/>
        </w:rPr>
        <w:t>8</w:t>
      </w:r>
      <w:r w:rsidR="000E29C4">
        <w:rPr>
          <w:rFonts w:ascii="Times New Roman" w:hAnsi="Times New Roman"/>
          <w:szCs w:val="24"/>
          <w:lang w:val="bg-BG"/>
        </w:rPr>
        <w:t>2</w:t>
      </w:r>
      <w:r w:rsidR="00ED760E">
        <w:rPr>
          <w:rFonts w:ascii="Times New Roman" w:hAnsi="Times New Roman"/>
          <w:szCs w:val="24"/>
          <w:lang w:val="bg-BG"/>
        </w:rPr>
        <w:t>% в сравнение с 2018 г.</w:t>
      </w:r>
    </w:p>
    <w:p w14:paraId="230D72C1" w14:textId="77777777" w:rsidR="00C012D8" w:rsidRDefault="00C012D8" w:rsidP="00F60709">
      <w:pPr>
        <w:ind w:firstLine="720"/>
        <w:jc w:val="both"/>
        <w:rPr>
          <w:rFonts w:ascii="Times New Roman" w:hAnsi="Times New Roman"/>
          <w:color w:val="000000" w:themeColor="text1"/>
          <w:szCs w:val="24"/>
          <w:lang w:val="bg-BG"/>
        </w:rPr>
      </w:pPr>
    </w:p>
    <w:p w14:paraId="2200C992" w14:textId="77777777" w:rsidR="00F76878" w:rsidRPr="005060A9" w:rsidRDefault="0075489A" w:rsidP="00191F4B">
      <w:pPr>
        <w:numPr>
          <w:ilvl w:val="2"/>
          <w:numId w:val="9"/>
        </w:numPr>
        <w:rPr>
          <w:rFonts w:ascii="Times New Roman" w:hAnsi="Times New Roman"/>
          <w:b/>
          <w:szCs w:val="24"/>
          <w:lang w:val="bg-BG"/>
        </w:rPr>
      </w:pPr>
      <w:r w:rsidRPr="005060A9">
        <w:rPr>
          <w:rFonts w:ascii="Times New Roman" w:hAnsi="Times New Roman"/>
          <w:b/>
          <w:szCs w:val="24"/>
          <w:lang w:val="bg-BG"/>
        </w:rPr>
        <w:t>Европа – Северна Африка</w:t>
      </w:r>
    </w:p>
    <w:p w14:paraId="1341BB29" w14:textId="06166F9E" w:rsidR="00D51D33" w:rsidRDefault="00054168" w:rsidP="00F60709">
      <w:pPr>
        <w:pStyle w:val="BodyTextIndent3"/>
        <w:ind w:left="0" w:firstLine="720"/>
        <w:rPr>
          <w:rFonts w:ascii="Times New Roman" w:hAnsi="Times New Roman"/>
          <w:color w:val="auto"/>
          <w:szCs w:val="24"/>
          <w:lang w:val="bg-BG"/>
        </w:rPr>
      </w:pPr>
      <w:r w:rsidRPr="005060A9">
        <w:rPr>
          <w:rFonts w:ascii="Times New Roman" w:hAnsi="Times New Roman"/>
          <w:color w:val="auto"/>
          <w:szCs w:val="24"/>
          <w:lang w:val="bg-BG"/>
        </w:rPr>
        <w:t>Този поток</w:t>
      </w:r>
      <w:r w:rsidR="00E51FFD">
        <w:rPr>
          <w:rFonts w:ascii="Times New Roman" w:hAnsi="Times New Roman"/>
          <w:color w:val="auto"/>
          <w:szCs w:val="24"/>
          <w:lang w:val="bg-BG"/>
        </w:rPr>
        <w:t xml:space="preserve"> ВД</w:t>
      </w:r>
      <w:r w:rsidRPr="005060A9">
        <w:rPr>
          <w:rFonts w:ascii="Times New Roman" w:hAnsi="Times New Roman"/>
          <w:color w:val="auto"/>
          <w:szCs w:val="24"/>
          <w:lang w:val="bg-BG"/>
        </w:rPr>
        <w:t xml:space="preserve"> има сравнител</w:t>
      </w:r>
      <w:r w:rsidR="0075489A" w:rsidRPr="005060A9">
        <w:rPr>
          <w:rFonts w:ascii="Times New Roman" w:hAnsi="Times New Roman"/>
          <w:color w:val="auto"/>
          <w:szCs w:val="24"/>
          <w:lang w:val="bg-BG"/>
        </w:rPr>
        <w:t>но малък относителен дял в прелитащите ВС, като при него основно ВС се движат от/за Египет. Характерно за него е, че по-големият брой ВС е през зимните месеци. След отварянето на въздушното пространство между Турция и Гърция над Егейско море през 2004 г., при този поток се наблюдава съществено нарастване. В резултат обаче на събития като арабската пролет</w:t>
      </w:r>
      <w:r w:rsidR="00351EE9" w:rsidRPr="005060A9">
        <w:rPr>
          <w:rFonts w:ascii="Times New Roman" w:hAnsi="Times New Roman"/>
          <w:color w:val="auto"/>
          <w:szCs w:val="24"/>
          <w:lang w:val="bg-BG"/>
        </w:rPr>
        <w:t xml:space="preserve"> и инцидента над Синайския полуостров с руски с</w:t>
      </w:r>
      <w:r w:rsidR="00C3320E" w:rsidRPr="005060A9">
        <w:rPr>
          <w:rFonts w:ascii="Times New Roman" w:hAnsi="Times New Roman"/>
          <w:color w:val="auto"/>
          <w:szCs w:val="24"/>
          <w:lang w:val="bg-BG"/>
        </w:rPr>
        <w:t>амолет през м. октомври 2015 г.</w:t>
      </w:r>
      <w:r w:rsidR="0075489A" w:rsidRPr="005060A9">
        <w:rPr>
          <w:rFonts w:ascii="Times New Roman" w:hAnsi="Times New Roman"/>
          <w:color w:val="auto"/>
          <w:szCs w:val="24"/>
          <w:lang w:val="bg-BG"/>
        </w:rPr>
        <w:t xml:space="preserve">, започнаха негативни ефекти върху неговото развитие, </w:t>
      </w:r>
      <w:r w:rsidR="00185ABF" w:rsidRPr="005060A9">
        <w:rPr>
          <w:rFonts w:ascii="Times New Roman" w:hAnsi="Times New Roman"/>
          <w:color w:val="auto"/>
          <w:szCs w:val="24"/>
          <w:lang w:val="bg-BG"/>
        </w:rPr>
        <w:t>чието преодоляване остава на този етап остава несигурно</w:t>
      </w:r>
      <w:r w:rsidR="0075489A" w:rsidRPr="005060A9">
        <w:rPr>
          <w:rFonts w:ascii="Times New Roman" w:hAnsi="Times New Roman"/>
          <w:color w:val="auto"/>
          <w:szCs w:val="24"/>
          <w:lang w:val="bg-BG"/>
        </w:rPr>
        <w:t xml:space="preserve">. </w:t>
      </w:r>
      <w:r w:rsidR="00185ABF" w:rsidRPr="005060A9">
        <w:rPr>
          <w:rFonts w:ascii="Times New Roman" w:hAnsi="Times New Roman"/>
          <w:color w:val="auto"/>
          <w:szCs w:val="24"/>
          <w:lang w:val="bg-BG"/>
        </w:rPr>
        <w:t>Към момента</w:t>
      </w:r>
      <w:r w:rsidR="00351EE9" w:rsidRPr="005060A9">
        <w:rPr>
          <w:rFonts w:ascii="Times New Roman" w:hAnsi="Times New Roman"/>
          <w:color w:val="auto"/>
          <w:szCs w:val="24"/>
          <w:lang w:val="bg-BG"/>
        </w:rPr>
        <w:t xml:space="preserve"> </w:t>
      </w:r>
      <w:r w:rsidR="0049090C" w:rsidRPr="005060A9">
        <w:rPr>
          <w:rFonts w:ascii="Times New Roman" w:hAnsi="Times New Roman"/>
          <w:color w:val="auto"/>
          <w:szCs w:val="24"/>
          <w:lang w:val="bg-BG"/>
        </w:rPr>
        <w:t xml:space="preserve">за </w:t>
      </w:r>
      <w:r w:rsidR="00351EE9" w:rsidRPr="005060A9">
        <w:rPr>
          <w:rFonts w:ascii="Times New Roman" w:hAnsi="Times New Roman"/>
          <w:color w:val="auto"/>
          <w:szCs w:val="24"/>
          <w:lang w:val="bg-BG"/>
        </w:rPr>
        <w:t xml:space="preserve">полетите между Русия и Египет </w:t>
      </w:r>
      <w:r w:rsidR="003344A7" w:rsidRPr="005060A9">
        <w:rPr>
          <w:rFonts w:ascii="Times New Roman" w:hAnsi="Times New Roman"/>
          <w:color w:val="000000" w:themeColor="text1"/>
          <w:szCs w:val="24"/>
          <w:lang w:val="bg-BG"/>
        </w:rPr>
        <w:t>е постигнато съгласие за постепенно</w:t>
      </w:r>
      <w:r w:rsidR="0049090C" w:rsidRPr="005060A9">
        <w:rPr>
          <w:rFonts w:ascii="Times New Roman" w:hAnsi="Times New Roman"/>
          <w:color w:val="000000" w:themeColor="text1"/>
          <w:szCs w:val="24"/>
          <w:lang w:val="bg-BG"/>
        </w:rPr>
        <w:t>то им</w:t>
      </w:r>
      <w:r w:rsidR="003344A7" w:rsidRPr="005060A9">
        <w:rPr>
          <w:rFonts w:ascii="Times New Roman" w:hAnsi="Times New Roman"/>
          <w:color w:val="000000" w:themeColor="text1"/>
          <w:szCs w:val="24"/>
          <w:lang w:val="bg-BG"/>
        </w:rPr>
        <w:t xml:space="preserve"> възстановяване считано от м. октомври 2016 г</w:t>
      </w:r>
      <w:r w:rsidR="0075489A" w:rsidRPr="005060A9">
        <w:rPr>
          <w:rFonts w:ascii="Times New Roman" w:hAnsi="Times New Roman"/>
          <w:color w:val="000000" w:themeColor="text1"/>
          <w:szCs w:val="24"/>
          <w:lang w:val="bg-BG"/>
        </w:rPr>
        <w:t>.</w:t>
      </w:r>
      <w:r w:rsidR="00377EFD" w:rsidRPr="005060A9">
        <w:rPr>
          <w:rFonts w:ascii="Times New Roman" w:hAnsi="Times New Roman"/>
          <w:color w:val="000000" w:themeColor="text1"/>
          <w:szCs w:val="24"/>
          <w:lang w:val="bg-BG"/>
        </w:rPr>
        <w:t>, като Египет е поел ангажимента на своите летища да въведе всички изискани от Руската федерация мерки за сигурност.</w:t>
      </w:r>
      <w:r w:rsidR="00DE5B1F" w:rsidRPr="005060A9">
        <w:rPr>
          <w:rFonts w:ascii="Times New Roman" w:hAnsi="Times New Roman"/>
          <w:color w:val="000000" w:themeColor="text1"/>
          <w:szCs w:val="24"/>
          <w:lang w:val="bg-BG"/>
        </w:rPr>
        <w:t xml:space="preserve"> За 2017 г. този поток отбелязва </w:t>
      </w:r>
      <w:r w:rsidR="000D7751" w:rsidRPr="000E5EE5">
        <w:rPr>
          <w:rFonts w:ascii="Times New Roman" w:hAnsi="Times New Roman"/>
          <w:color w:val="auto"/>
          <w:szCs w:val="24"/>
          <w:lang w:val="bg-BG"/>
        </w:rPr>
        <w:t>значителен ръст</w:t>
      </w:r>
      <w:r w:rsidR="00DE5B1F" w:rsidRPr="000E5EE5">
        <w:rPr>
          <w:rFonts w:ascii="Times New Roman" w:hAnsi="Times New Roman"/>
          <w:color w:val="auto"/>
          <w:szCs w:val="24"/>
          <w:lang w:val="bg-BG"/>
        </w:rPr>
        <w:t xml:space="preserve"> от </w:t>
      </w:r>
      <w:r w:rsidR="000D7751" w:rsidRPr="000E5EE5">
        <w:rPr>
          <w:rFonts w:ascii="Times New Roman" w:hAnsi="Times New Roman"/>
          <w:color w:val="auto"/>
          <w:szCs w:val="24"/>
          <w:lang w:val="bg-BG"/>
        </w:rPr>
        <w:t>5</w:t>
      </w:r>
      <w:r w:rsidR="00E45929" w:rsidRPr="000E5EE5">
        <w:rPr>
          <w:rFonts w:ascii="Times New Roman" w:hAnsi="Times New Roman"/>
          <w:color w:val="auto"/>
          <w:szCs w:val="24"/>
          <w:lang w:val="bg-BG"/>
        </w:rPr>
        <w:t>6</w:t>
      </w:r>
      <w:r w:rsidR="000D7751" w:rsidRPr="000E5EE5">
        <w:rPr>
          <w:rFonts w:ascii="Times New Roman" w:hAnsi="Times New Roman"/>
          <w:color w:val="auto"/>
          <w:szCs w:val="24"/>
          <w:lang w:val="bg-BG"/>
        </w:rPr>
        <w:t>.</w:t>
      </w:r>
      <w:r w:rsidR="00811BF5">
        <w:rPr>
          <w:rFonts w:ascii="Times New Roman" w:hAnsi="Times New Roman"/>
          <w:color w:val="auto"/>
          <w:szCs w:val="24"/>
          <w:lang w:val="bg-BG"/>
        </w:rPr>
        <w:t>22</w:t>
      </w:r>
      <w:r w:rsidR="00DE5B1F" w:rsidRPr="000E5EE5">
        <w:rPr>
          <w:rFonts w:ascii="Times New Roman" w:hAnsi="Times New Roman"/>
          <w:color w:val="auto"/>
          <w:szCs w:val="24"/>
          <w:lang w:val="bg-BG"/>
        </w:rPr>
        <w:t>% спрямо много ниските нива от предходната година</w:t>
      </w:r>
      <w:r w:rsidR="00BE225D" w:rsidRPr="000E5EE5">
        <w:rPr>
          <w:rFonts w:ascii="Times New Roman" w:hAnsi="Times New Roman"/>
          <w:color w:val="auto"/>
          <w:szCs w:val="24"/>
          <w:lang w:val="bg-BG"/>
        </w:rPr>
        <w:t>.</w:t>
      </w:r>
      <w:r w:rsidR="00BC13CE" w:rsidRPr="000E5EE5">
        <w:rPr>
          <w:rFonts w:ascii="Times New Roman" w:hAnsi="Times New Roman"/>
          <w:color w:val="auto"/>
          <w:szCs w:val="24"/>
          <w:lang w:val="bg-BG"/>
        </w:rPr>
        <w:t xml:space="preserve"> </w:t>
      </w:r>
      <w:r w:rsidR="00BE225D" w:rsidRPr="000E5EE5">
        <w:rPr>
          <w:rFonts w:ascii="Times New Roman" w:hAnsi="Times New Roman"/>
          <w:color w:val="auto"/>
          <w:szCs w:val="24"/>
          <w:lang w:val="bg-BG"/>
        </w:rPr>
        <w:t>З</w:t>
      </w:r>
      <w:r w:rsidR="00FF77D8" w:rsidRPr="000E5EE5">
        <w:rPr>
          <w:rFonts w:ascii="Times New Roman" w:hAnsi="Times New Roman"/>
          <w:color w:val="auto"/>
          <w:szCs w:val="24"/>
          <w:lang w:val="bg-BG"/>
        </w:rPr>
        <w:t xml:space="preserve">а 2018 г. </w:t>
      </w:r>
      <w:r w:rsidR="000E5EE5">
        <w:rPr>
          <w:rFonts w:ascii="Times New Roman" w:hAnsi="Times New Roman"/>
          <w:color w:val="auto"/>
          <w:szCs w:val="24"/>
          <w:lang w:val="bg-BG"/>
        </w:rPr>
        <w:t xml:space="preserve">е регистрирано </w:t>
      </w:r>
      <w:r w:rsidR="00BC13CE" w:rsidRPr="000E5EE5">
        <w:rPr>
          <w:rFonts w:ascii="Times New Roman" w:hAnsi="Times New Roman"/>
          <w:color w:val="auto"/>
          <w:szCs w:val="24"/>
          <w:lang w:val="bg-BG"/>
        </w:rPr>
        <w:t xml:space="preserve">увеличение от </w:t>
      </w:r>
      <w:r w:rsidR="00811BF5">
        <w:rPr>
          <w:rFonts w:ascii="Times New Roman" w:hAnsi="Times New Roman"/>
          <w:color w:val="auto"/>
          <w:szCs w:val="24"/>
          <w:lang w:val="bg-BG"/>
        </w:rPr>
        <w:t>39</w:t>
      </w:r>
      <w:r w:rsidR="00FF77D8" w:rsidRPr="000E5EE5">
        <w:rPr>
          <w:rFonts w:ascii="Times New Roman" w:hAnsi="Times New Roman"/>
          <w:color w:val="auto"/>
          <w:szCs w:val="24"/>
          <w:lang w:val="bg-BG"/>
        </w:rPr>
        <w:t>.</w:t>
      </w:r>
      <w:r w:rsidR="00811BF5">
        <w:rPr>
          <w:rFonts w:ascii="Times New Roman" w:hAnsi="Times New Roman"/>
          <w:color w:val="auto"/>
          <w:szCs w:val="24"/>
          <w:lang w:val="bg-BG"/>
        </w:rPr>
        <w:t>32</w:t>
      </w:r>
      <w:r w:rsidR="00FF77D8" w:rsidRPr="000E5EE5">
        <w:rPr>
          <w:rFonts w:ascii="Times New Roman" w:hAnsi="Times New Roman"/>
          <w:color w:val="auto"/>
          <w:szCs w:val="24"/>
          <w:lang w:val="bg-BG"/>
        </w:rPr>
        <w:t>% спрямо 2017 г.</w:t>
      </w:r>
      <w:r w:rsidR="000E5EE5">
        <w:rPr>
          <w:rFonts w:ascii="Times New Roman" w:hAnsi="Times New Roman"/>
          <w:color w:val="auto"/>
          <w:szCs w:val="24"/>
          <w:lang w:val="bg-BG"/>
        </w:rPr>
        <w:t>,</w:t>
      </w:r>
      <w:r w:rsidR="00BE225D" w:rsidRPr="000E5EE5">
        <w:rPr>
          <w:rFonts w:ascii="Times New Roman" w:hAnsi="Times New Roman"/>
          <w:color w:val="auto"/>
          <w:szCs w:val="24"/>
          <w:lang w:val="bg-BG"/>
        </w:rPr>
        <w:t xml:space="preserve"> дължащо се на възстановяване на броя на полетите от/до Северна Африка - основно от/до Египет</w:t>
      </w:r>
      <w:r w:rsidR="00BE225D" w:rsidRPr="00BE225D">
        <w:rPr>
          <w:rFonts w:ascii="Times New Roman" w:hAnsi="Times New Roman"/>
          <w:color w:val="auto"/>
          <w:szCs w:val="24"/>
          <w:lang w:val="bg-BG"/>
        </w:rPr>
        <w:t>. Възстановяването е в резултат на по-голям брой полети от Украйна</w:t>
      </w:r>
      <w:r w:rsidR="002A09CF">
        <w:rPr>
          <w:rFonts w:ascii="Times New Roman" w:hAnsi="Times New Roman"/>
          <w:color w:val="auto"/>
          <w:szCs w:val="24"/>
          <w:lang w:val="bg-BG"/>
        </w:rPr>
        <w:t xml:space="preserve">, </w:t>
      </w:r>
      <w:r w:rsidR="00FC1520">
        <w:rPr>
          <w:rFonts w:ascii="Times New Roman" w:hAnsi="Times New Roman"/>
          <w:color w:val="auto"/>
          <w:szCs w:val="24"/>
          <w:lang w:val="bg-BG"/>
        </w:rPr>
        <w:t>централна</w:t>
      </w:r>
      <w:r w:rsidR="00BE225D" w:rsidRPr="00BE225D">
        <w:rPr>
          <w:rFonts w:ascii="Times New Roman" w:hAnsi="Times New Roman"/>
          <w:color w:val="auto"/>
          <w:szCs w:val="24"/>
          <w:lang w:val="bg-BG"/>
        </w:rPr>
        <w:t xml:space="preserve"> и север</w:t>
      </w:r>
      <w:r w:rsidR="00FC1520">
        <w:rPr>
          <w:rFonts w:ascii="Times New Roman" w:hAnsi="Times New Roman"/>
          <w:color w:val="auto"/>
          <w:szCs w:val="24"/>
          <w:lang w:val="bg-BG"/>
        </w:rPr>
        <w:t>на</w:t>
      </w:r>
      <w:r w:rsidR="00BE225D" w:rsidRPr="00BE225D">
        <w:rPr>
          <w:rFonts w:ascii="Times New Roman" w:hAnsi="Times New Roman"/>
          <w:color w:val="auto"/>
          <w:szCs w:val="24"/>
          <w:lang w:val="bg-BG"/>
        </w:rPr>
        <w:t xml:space="preserve"> Европа до тези региони.</w:t>
      </w:r>
      <w:r w:rsidR="00ED760E">
        <w:rPr>
          <w:rFonts w:ascii="Times New Roman" w:hAnsi="Times New Roman"/>
          <w:color w:val="auto"/>
          <w:szCs w:val="24"/>
          <w:lang w:val="bg-BG"/>
        </w:rPr>
        <w:t xml:space="preserve"> </w:t>
      </w:r>
      <w:r w:rsidR="00ED760E" w:rsidRPr="00ED760E">
        <w:rPr>
          <w:rFonts w:ascii="Times New Roman" w:hAnsi="Times New Roman"/>
          <w:color w:val="auto"/>
          <w:szCs w:val="24"/>
          <w:lang w:val="bg-BG"/>
        </w:rPr>
        <w:t xml:space="preserve">За 2019 г. </w:t>
      </w:r>
      <w:r w:rsidR="00CF0FCC">
        <w:rPr>
          <w:rFonts w:ascii="Times New Roman" w:hAnsi="Times New Roman"/>
          <w:color w:val="auto"/>
          <w:szCs w:val="24"/>
          <w:lang w:val="bg-BG"/>
        </w:rPr>
        <w:t xml:space="preserve">е </w:t>
      </w:r>
      <w:r w:rsidR="00ED760E">
        <w:rPr>
          <w:rFonts w:ascii="Times New Roman" w:hAnsi="Times New Roman"/>
          <w:color w:val="auto"/>
          <w:szCs w:val="24"/>
          <w:lang w:val="bg-BG"/>
        </w:rPr>
        <w:t xml:space="preserve">отчетен </w:t>
      </w:r>
      <w:r w:rsidR="00CF0FCC">
        <w:rPr>
          <w:rFonts w:ascii="Times New Roman" w:hAnsi="Times New Roman"/>
          <w:color w:val="auto"/>
          <w:szCs w:val="24"/>
          <w:lang w:val="bg-BG"/>
        </w:rPr>
        <w:t xml:space="preserve">допълнителен </w:t>
      </w:r>
      <w:r w:rsidR="00ED760E" w:rsidRPr="00ED760E">
        <w:rPr>
          <w:rFonts w:ascii="Times New Roman" w:hAnsi="Times New Roman"/>
          <w:color w:val="auto"/>
          <w:szCs w:val="24"/>
          <w:lang w:val="bg-BG"/>
        </w:rPr>
        <w:t xml:space="preserve">ръст </w:t>
      </w:r>
      <w:r w:rsidR="00CF0FCC">
        <w:rPr>
          <w:rFonts w:ascii="Times New Roman" w:hAnsi="Times New Roman"/>
          <w:color w:val="auto"/>
          <w:szCs w:val="24"/>
          <w:lang w:val="bg-BG"/>
        </w:rPr>
        <w:t xml:space="preserve">от </w:t>
      </w:r>
      <w:r w:rsidR="00ED760E" w:rsidRPr="00ED760E">
        <w:rPr>
          <w:rFonts w:ascii="Times New Roman" w:hAnsi="Times New Roman"/>
          <w:color w:val="auto"/>
          <w:szCs w:val="24"/>
          <w:lang w:val="bg-BG"/>
        </w:rPr>
        <w:t>1</w:t>
      </w:r>
      <w:r w:rsidR="00F5218E">
        <w:rPr>
          <w:rFonts w:ascii="Times New Roman" w:hAnsi="Times New Roman"/>
          <w:color w:val="auto"/>
          <w:szCs w:val="24"/>
          <w:lang w:val="bg-BG"/>
        </w:rPr>
        <w:t>1</w:t>
      </w:r>
      <w:r w:rsidR="00ED760E" w:rsidRPr="00ED760E">
        <w:rPr>
          <w:rFonts w:ascii="Times New Roman" w:hAnsi="Times New Roman"/>
          <w:color w:val="auto"/>
          <w:szCs w:val="24"/>
          <w:lang w:val="bg-BG"/>
        </w:rPr>
        <w:t>.</w:t>
      </w:r>
      <w:r w:rsidR="00F5218E">
        <w:rPr>
          <w:rFonts w:ascii="Times New Roman" w:hAnsi="Times New Roman"/>
          <w:color w:val="auto"/>
          <w:szCs w:val="24"/>
          <w:lang w:val="bg-BG"/>
        </w:rPr>
        <w:t>11</w:t>
      </w:r>
      <w:r w:rsidR="00ED760E" w:rsidRPr="00ED760E">
        <w:rPr>
          <w:rFonts w:ascii="Times New Roman" w:hAnsi="Times New Roman"/>
          <w:color w:val="auto"/>
          <w:szCs w:val="24"/>
          <w:lang w:val="bg-BG"/>
        </w:rPr>
        <w:t xml:space="preserve">% в сравнение с </w:t>
      </w:r>
      <w:r w:rsidR="00ED760E">
        <w:rPr>
          <w:rFonts w:ascii="Times New Roman" w:hAnsi="Times New Roman"/>
          <w:color w:val="auto"/>
          <w:szCs w:val="24"/>
          <w:lang w:val="bg-BG"/>
        </w:rPr>
        <w:t>2018 г.</w:t>
      </w:r>
    </w:p>
    <w:p w14:paraId="29ED7C80" w14:textId="77777777" w:rsidR="00C012D8" w:rsidRDefault="00C012D8" w:rsidP="00F60709">
      <w:pPr>
        <w:pStyle w:val="BodyTextIndent3"/>
        <w:ind w:left="0" w:firstLine="720"/>
        <w:rPr>
          <w:rFonts w:ascii="Times New Roman" w:hAnsi="Times New Roman"/>
          <w:color w:val="auto"/>
          <w:szCs w:val="24"/>
          <w:lang w:val="bg-BG"/>
        </w:rPr>
      </w:pPr>
    </w:p>
    <w:p w14:paraId="69A8426C" w14:textId="77777777" w:rsidR="009B2C6B" w:rsidRPr="005060A9" w:rsidRDefault="0075489A" w:rsidP="00191F4B">
      <w:pPr>
        <w:numPr>
          <w:ilvl w:val="2"/>
          <w:numId w:val="9"/>
        </w:numPr>
        <w:rPr>
          <w:rFonts w:ascii="Times New Roman" w:hAnsi="Times New Roman"/>
          <w:b/>
          <w:szCs w:val="24"/>
          <w:lang w:val="bg-BG"/>
        </w:rPr>
      </w:pPr>
      <w:r w:rsidRPr="005060A9">
        <w:rPr>
          <w:rFonts w:ascii="Times New Roman" w:hAnsi="Times New Roman"/>
          <w:b/>
          <w:szCs w:val="24"/>
          <w:lang w:val="bg-BG"/>
        </w:rPr>
        <w:t>Всички останали прелитащи ВС</w:t>
      </w:r>
    </w:p>
    <w:p w14:paraId="77090638" w14:textId="13CFB00A" w:rsidR="00AD16D8" w:rsidRDefault="0075489A" w:rsidP="005060A9">
      <w:pPr>
        <w:ind w:firstLine="720"/>
        <w:jc w:val="both"/>
        <w:rPr>
          <w:rFonts w:ascii="Times New Roman" w:hAnsi="Times New Roman"/>
          <w:szCs w:val="24"/>
          <w:lang w:val="bg-BG"/>
        </w:rPr>
      </w:pPr>
      <w:r w:rsidRPr="005060A9">
        <w:rPr>
          <w:rFonts w:ascii="Times New Roman" w:hAnsi="Times New Roman"/>
          <w:szCs w:val="24"/>
          <w:lang w:val="bg-BG"/>
        </w:rPr>
        <w:t>Поради разнообразието в дестинациите, вида на полетите (карго, пътнически, бизнес, военни), сезонността и други фактори (промени в трасовата структура), не може да бъде направена достоверна прогноза и посочи единна тенденция за развитие на тези полети. Обикновено неговият относителен дял нараства в периодите на криза, когато настъпват колебания в изброените по-горе основни потоци</w:t>
      </w:r>
      <w:r w:rsidR="00E51FFD">
        <w:rPr>
          <w:rFonts w:ascii="Times New Roman" w:hAnsi="Times New Roman"/>
          <w:szCs w:val="24"/>
          <w:lang w:val="bg-BG"/>
        </w:rPr>
        <w:t xml:space="preserve"> ВД</w:t>
      </w:r>
      <w:r w:rsidRPr="005060A9">
        <w:rPr>
          <w:rFonts w:ascii="Times New Roman" w:hAnsi="Times New Roman"/>
          <w:szCs w:val="24"/>
          <w:lang w:val="bg-BG"/>
        </w:rPr>
        <w:t>.</w:t>
      </w:r>
      <w:r w:rsidR="00FC0815" w:rsidRPr="005060A9">
        <w:rPr>
          <w:rFonts w:ascii="Times New Roman" w:hAnsi="Times New Roman"/>
          <w:szCs w:val="24"/>
          <w:lang w:val="bg-BG"/>
        </w:rPr>
        <w:t xml:space="preserve"> Събитията в РПИ Симферопол и РПИ Днепропетровск доведоха </w:t>
      </w:r>
      <w:r w:rsidR="009C7811" w:rsidRPr="005060A9">
        <w:rPr>
          <w:rFonts w:ascii="Times New Roman" w:hAnsi="Times New Roman"/>
          <w:szCs w:val="24"/>
          <w:lang w:val="bg-BG"/>
        </w:rPr>
        <w:t xml:space="preserve">до </w:t>
      </w:r>
      <w:r w:rsidR="00FC0815" w:rsidRPr="005060A9">
        <w:rPr>
          <w:rFonts w:ascii="Times New Roman" w:hAnsi="Times New Roman"/>
          <w:szCs w:val="24"/>
          <w:lang w:val="bg-BG"/>
        </w:rPr>
        <w:t xml:space="preserve">съществено нарастване на този </w:t>
      </w:r>
      <w:r w:rsidR="00356EB9" w:rsidRPr="005060A9">
        <w:rPr>
          <w:rFonts w:ascii="Times New Roman" w:hAnsi="Times New Roman"/>
          <w:szCs w:val="24"/>
          <w:lang w:val="bg-BG"/>
        </w:rPr>
        <w:t>поток през разглеждания период.</w:t>
      </w:r>
    </w:p>
    <w:p w14:paraId="78ED37BF" w14:textId="3F80A4DB" w:rsidR="00181FF8" w:rsidRDefault="00181FF8" w:rsidP="005060A9">
      <w:pPr>
        <w:ind w:firstLine="720"/>
        <w:jc w:val="both"/>
        <w:rPr>
          <w:rFonts w:ascii="Times New Roman" w:hAnsi="Times New Roman"/>
          <w:szCs w:val="24"/>
          <w:lang w:val="bg-BG"/>
        </w:rPr>
      </w:pPr>
    </w:p>
    <w:p w14:paraId="454132CF" w14:textId="71471373" w:rsidR="00181FF8" w:rsidRDefault="00181FF8" w:rsidP="005060A9">
      <w:pPr>
        <w:ind w:firstLine="720"/>
        <w:jc w:val="both"/>
        <w:rPr>
          <w:rFonts w:ascii="Times New Roman" w:hAnsi="Times New Roman"/>
          <w:szCs w:val="24"/>
          <w:lang w:val="bg-BG"/>
        </w:rPr>
      </w:pPr>
    </w:p>
    <w:p w14:paraId="4EC22454" w14:textId="08F8869B" w:rsidR="00181FF8" w:rsidRDefault="00181FF8" w:rsidP="005060A9">
      <w:pPr>
        <w:ind w:firstLine="720"/>
        <w:jc w:val="both"/>
        <w:rPr>
          <w:rFonts w:ascii="Times New Roman" w:hAnsi="Times New Roman"/>
          <w:szCs w:val="24"/>
          <w:lang w:val="bg-BG"/>
        </w:rPr>
      </w:pPr>
    </w:p>
    <w:p w14:paraId="30407C25" w14:textId="77777777" w:rsidR="00356EB9" w:rsidRPr="005060A9" w:rsidRDefault="0075489A" w:rsidP="005060A9">
      <w:pPr>
        <w:ind w:firstLine="720"/>
        <w:jc w:val="center"/>
        <w:rPr>
          <w:rFonts w:ascii="Times New Roman" w:hAnsi="Times New Roman"/>
          <w:b/>
          <w:szCs w:val="24"/>
          <w:lang w:val="bg-BG"/>
        </w:rPr>
      </w:pPr>
      <w:r w:rsidRPr="005060A9">
        <w:rPr>
          <w:rFonts w:ascii="Times New Roman" w:hAnsi="Times New Roman"/>
          <w:b/>
          <w:szCs w:val="24"/>
          <w:lang w:val="bg-BG"/>
        </w:rPr>
        <w:lastRenderedPageBreak/>
        <w:t xml:space="preserve">Относителен дял на потоците </w:t>
      </w:r>
      <w:r w:rsidR="00E51FFD">
        <w:rPr>
          <w:rFonts w:ascii="Times New Roman" w:hAnsi="Times New Roman"/>
          <w:b/>
          <w:szCs w:val="24"/>
          <w:lang w:val="bg-BG"/>
        </w:rPr>
        <w:t xml:space="preserve">ВД </w:t>
      </w:r>
      <w:r w:rsidRPr="005060A9">
        <w:rPr>
          <w:rFonts w:ascii="Times New Roman" w:hAnsi="Times New Roman"/>
          <w:b/>
          <w:szCs w:val="24"/>
          <w:lang w:val="bg-BG"/>
        </w:rPr>
        <w:t>от прелитащ трафик в приходите от такси прелитане</w:t>
      </w:r>
    </w:p>
    <w:p w14:paraId="392FCBB5" w14:textId="1CEB4DC9" w:rsidR="00C657E8" w:rsidRDefault="00E904BF" w:rsidP="00E904BF">
      <w:pPr>
        <w:ind w:right="44"/>
        <w:jc w:val="center"/>
        <w:rPr>
          <w:rFonts w:ascii="Times New Roman" w:hAnsi="Times New Roman"/>
          <w:szCs w:val="24"/>
          <w:lang w:val="bg-BG"/>
        </w:rPr>
      </w:pPr>
      <w:r>
        <w:rPr>
          <w:rFonts w:ascii="Times New Roman" w:hAnsi="Times New Roman"/>
          <w:noProof/>
          <w:szCs w:val="24"/>
          <w:lang w:val="bg-BG" w:eastAsia="bg-BG"/>
        </w:rPr>
        <w:drawing>
          <wp:inline distT="0" distB="0" distL="0" distR="0" wp14:anchorId="259856AB" wp14:editId="61239048">
            <wp:extent cx="5914390" cy="395000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4390" cy="3950006"/>
                    </a:xfrm>
                    <a:prstGeom prst="rect">
                      <a:avLst/>
                    </a:prstGeom>
                    <a:noFill/>
                  </pic:spPr>
                </pic:pic>
              </a:graphicData>
            </a:graphic>
          </wp:inline>
        </w:drawing>
      </w:r>
    </w:p>
    <w:p w14:paraId="2EF1F84F" w14:textId="77777777" w:rsidR="00181FF8" w:rsidRDefault="00181FF8" w:rsidP="005060A9">
      <w:pPr>
        <w:ind w:firstLine="706"/>
        <w:jc w:val="both"/>
        <w:rPr>
          <w:rFonts w:ascii="Times New Roman" w:hAnsi="Times New Roman"/>
          <w:szCs w:val="24"/>
          <w:lang w:val="bg-BG"/>
        </w:rPr>
      </w:pPr>
    </w:p>
    <w:p w14:paraId="79A6BBA9" w14:textId="5EA425FA" w:rsidR="008F2114" w:rsidRDefault="00C63406" w:rsidP="005060A9">
      <w:pPr>
        <w:ind w:firstLine="706"/>
        <w:jc w:val="both"/>
        <w:rPr>
          <w:rFonts w:ascii="Times New Roman" w:hAnsi="Times New Roman"/>
          <w:szCs w:val="24"/>
          <w:lang w:val="bg-BG"/>
        </w:rPr>
      </w:pPr>
      <w:r>
        <w:rPr>
          <w:rFonts w:ascii="Times New Roman" w:hAnsi="Times New Roman"/>
          <w:szCs w:val="24"/>
          <w:lang w:val="bg-BG"/>
        </w:rPr>
        <w:t>Над</w:t>
      </w:r>
      <w:r w:rsidR="0030373B" w:rsidRPr="005060A9">
        <w:rPr>
          <w:rFonts w:ascii="Times New Roman" w:hAnsi="Times New Roman"/>
          <w:szCs w:val="24"/>
          <w:lang w:val="bg-BG"/>
        </w:rPr>
        <w:t xml:space="preserve"> 8</w:t>
      </w:r>
      <w:r w:rsidR="00F1035A">
        <w:rPr>
          <w:rFonts w:ascii="Times New Roman" w:hAnsi="Times New Roman"/>
          <w:szCs w:val="24"/>
          <w:lang w:val="bg-BG"/>
        </w:rPr>
        <w:t>4</w:t>
      </w:r>
      <w:r w:rsidR="0075489A" w:rsidRPr="005060A9">
        <w:rPr>
          <w:rFonts w:ascii="Times New Roman" w:hAnsi="Times New Roman"/>
          <w:szCs w:val="24"/>
          <w:lang w:val="bg-BG"/>
        </w:rPr>
        <w:t xml:space="preserve">% от приходите от такси прелитане, генерирани от прелитащия трафик, са свързани с потоците от Европа за Турция, Близкия </w:t>
      </w:r>
      <w:r w:rsidR="006D5633" w:rsidRPr="005060A9">
        <w:rPr>
          <w:rFonts w:ascii="Times New Roman" w:hAnsi="Times New Roman"/>
          <w:szCs w:val="24"/>
          <w:lang w:val="bg-BG"/>
        </w:rPr>
        <w:t xml:space="preserve">и Далечен </w:t>
      </w:r>
      <w:r w:rsidR="0075489A" w:rsidRPr="005060A9">
        <w:rPr>
          <w:rFonts w:ascii="Times New Roman" w:hAnsi="Times New Roman"/>
          <w:szCs w:val="24"/>
          <w:lang w:val="bg-BG"/>
        </w:rPr>
        <w:t xml:space="preserve">Изток и обратно. </w:t>
      </w:r>
      <w:r w:rsidR="006D5633" w:rsidRPr="005060A9">
        <w:rPr>
          <w:rFonts w:ascii="Times New Roman" w:hAnsi="Times New Roman"/>
          <w:szCs w:val="24"/>
          <w:lang w:val="bg-BG"/>
        </w:rPr>
        <w:t>Р</w:t>
      </w:r>
      <w:r w:rsidR="0075489A" w:rsidRPr="005060A9">
        <w:rPr>
          <w:rFonts w:ascii="Times New Roman" w:hAnsi="Times New Roman"/>
          <w:szCs w:val="24"/>
          <w:lang w:val="bg-BG"/>
        </w:rPr>
        <w:t>азгледани като бройки въздухоплавателни средства</w:t>
      </w:r>
      <w:r w:rsidR="006D5633" w:rsidRPr="005060A9">
        <w:rPr>
          <w:rFonts w:ascii="Times New Roman" w:hAnsi="Times New Roman"/>
          <w:szCs w:val="24"/>
          <w:lang w:val="bg-BG"/>
        </w:rPr>
        <w:t xml:space="preserve"> потокът от/за Турция би имал най-висок дял спрямо останалите потоци</w:t>
      </w:r>
      <w:r w:rsidR="0075489A" w:rsidRPr="005060A9">
        <w:rPr>
          <w:rFonts w:ascii="Times New Roman" w:hAnsi="Times New Roman"/>
          <w:szCs w:val="24"/>
          <w:lang w:val="bg-BG"/>
        </w:rPr>
        <w:t>.</w:t>
      </w:r>
    </w:p>
    <w:p w14:paraId="0C7A4B97" w14:textId="7D8571AB" w:rsidR="00E742DB" w:rsidRDefault="00E904BF" w:rsidP="001A1546">
      <w:pPr>
        <w:jc w:val="center"/>
        <w:rPr>
          <w:rFonts w:ascii="Times New Roman" w:hAnsi="Times New Roman"/>
          <w:szCs w:val="24"/>
          <w:lang w:val="bg-BG"/>
        </w:rPr>
      </w:pPr>
      <w:r w:rsidRPr="00E904BF">
        <w:rPr>
          <w:noProof/>
          <w:lang w:val="bg-BG" w:eastAsia="bg-BG"/>
        </w:rPr>
        <w:drawing>
          <wp:inline distT="0" distB="0" distL="0" distR="0" wp14:anchorId="6542EE11" wp14:editId="0C15CB86">
            <wp:extent cx="5971540" cy="29813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1540" cy="2981325"/>
                    </a:xfrm>
                    <a:prstGeom prst="rect">
                      <a:avLst/>
                    </a:prstGeom>
                    <a:noFill/>
                    <a:ln>
                      <a:noFill/>
                    </a:ln>
                  </pic:spPr>
                </pic:pic>
              </a:graphicData>
            </a:graphic>
          </wp:inline>
        </w:drawing>
      </w:r>
    </w:p>
    <w:p w14:paraId="4AB2A9CF" w14:textId="3621D33E" w:rsidR="00FF77D8" w:rsidRDefault="0075489A" w:rsidP="00C63406">
      <w:pPr>
        <w:numPr>
          <w:ilvl w:val="1"/>
          <w:numId w:val="9"/>
        </w:numPr>
        <w:ind w:left="720" w:hanging="720"/>
        <w:jc w:val="both"/>
        <w:rPr>
          <w:rFonts w:ascii="Times New Roman" w:hAnsi="Times New Roman"/>
          <w:b/>
          <w:i/>
          <w:szCs w:val="24"/>
          <w:lang w:val="bg-BG"/>
        </w:rPr>
      </w:pPr>
      <w:r w:rsidRPr="005060A9">
        <w:rPr>
          <w:rFonts w:ascii="Times New Roman" w:hAnsi="Times New Roman"/>
          <w:b/>
          <w:i/>
          <w:szCs w:val="24"/>
          <w:lang w:val="bg-BG"/>
        </w:rPr>
        <w:lastRenderedPageBreak/>
        <w:t xml:space="preserve">Структурен анализ на </w:t>
      </w:r>
      <w:bookmarkStart w:id="2" w:name="_Hlk504481149"/>
      <w:r w:rsidRPr="005060A9">
        <w:rPr>
          <w:rFonts w:ascii="Times New Roman" w:hAnsi="Times New Roman"/>
          <w:b/>
          <w:i/>
          <w:szCs w:val="24"/>
          <w:lang w:val="bg-BG"/>
        </w:rPr>
        <w:t>приходите от такси за АНО в зоната на летищата</w:t>
      </w:r>
      <w:bookmarkEnd w:id="2"/>
      <w:r w:rsidRPr="005060A9">
        <w:rPr>
          <w:rFonts w:ascii="Times New Roman" w:hAnsi="Times New Roman"/>
          <w:b/>
          <w:i/>
          <w:szCs w:val="24"/>
          <w:lang w:val="bg-BG"/>
        </w:rPr>
        <w:t>, генерирани от трафика на международните летища, където ДП РВД предоставя АНО</w:t>
      </w:r>
    </w:p>
    <w:p w14:paraId="4AB1C8BD" w14:textId="41EFB69C" w:rsidR="00181FF8" w:rsidRDefault="00181FF8" w:rsidP="00181FF8">
      <w:pPr>
        <w:ind w:left="720"/>
        <w:jc w:val="both"/>
        <w:rPr>
          <w:rFonts w:ascii="Times New Roman" w:hAnsi="Times New Roman"/>
          <w:b/>
          <w:i/>
          <w:szCs w:val="24"/>
          <w:lang w:val="bg-BG"/>
        </w:rPr>
      </w:pPr>
    </w:p>
    <w:p w14:paraId="243D61A7" w14:textId="77777777" w:rsidR="00563AAE" w:rsidRDefault="00563AAE" w:rsidP="00181FF8">
      <w:pPr>
        <w:ind w:left="720"/>
        <w:jc w:val="both"/>
        <w:rPr>
          <w:rFonts w:ascii="Times New Roman" w:hAnsi="Times New Roman"/>
          <w:b/>
          <w:i/>
          <w:szCs w:val="24"/>
          <w:lang w:val="bg-BG"/>
        </w:rPr>
      </w:pPr>
    </w:p>
    <w:p w14:paraId="22BF12D0" w14:textId="182378BD" w:rsidR="000668FF" w:rsidRDefault="000C683D" w:rsidP="005060A9">
      <w:pPr>
        <w:ind w:left="1080"/>
        <w:jc w:val="center"/>
        <w:rPr>
          <w:rFonts w:ascii="Times New Roman" w:hAnsi="Times New Roman"/>
          <w:b/>
          <w:szCs w:val="24"/>
          <w:lang w:val="bg-BG"/>
        </w:rPr>
      </w:pPr>
      <w:r w:rsidRPr="005060A9">
        <w:rPr>
          <w:rFonts w:ascii="Times New Roman" w:hAnsi="Times New Roman"/>
          <w:b/>
          <w:szCs w:val="24"/>
          <w:lang w:val="bg-BG"/>
        </w:rPr>
        <w:t>Приходите от такси за АНО в зоната на летищата</w:t>
      </w:r>
    </w:p>
    <w:p w14:paraId="23DB9D2A" w14:textId="77777777" w:rsidR="002153D0" w:rsidRDefault="002153D0" w:rsidP="005060A9">
      <w:pPr>
        <w:ind w:left="1080"/>
        <w:jc w:val="center"/>
        <w:rPr>
          <w:rFonts w:ascii="Times New Roman" w:hAnsi="Times New Roman"/>
          <w:b/>
          <w:szCs w:val="24"/>
          <w:lang w:val="bg-BG"/>
        </w:rPr>
      </w:pPr>
    </w:p>
    <w:p w14:paraId="47022CCA" w14:textId="2EFB13C8" w:rsidR="00805E56" w:rsidRDefault="00E904BF" w:rsidP="005060A9">
      <w:pPr>
        <w:jc w:val="center"/>
        <w:rPr>
          <w:rFonts w:ascii="Times New Roman" w:hAnsi="Times New Roman"/>
          <w:szCs w:val="24"/>
          <w:lang w:val="bg-BG"/>
        </w:rPr>
      </w:pPr>
      <w:r>
        <w:rPr>
          <w:rFonts w:ascii="Times New Roman" w:hAnsi="Times New Roman"/>
          <w:noProof/>
          <w:szCs w:val="24"/>
          <w:lang w:val="bg-BG" w:eastAsia="bg-BG"/>
        </w:rPr>
        <w:drawing>
          <wp:inline distT="0" distB="0" distL="0" distR="0" wp14:anchorId="41B69EB8" wp14:editId="15AE3898">
            <wp:extent cx="5942972" cy="3723437"/>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90853" cy="3753435"/>
                    </a:xfrm>
                    <a:prstGeom prst="rect">
                      <a:avLst/>
                    </a:prstGeom>
                    <a:noFill/>
                  </pic:spPr>
                </pic:pic>
              </a:graphicData>
            </a:graphic>
          </wp:inline>
        </w:drawing>
      </w:r>
    </w:p>
    <w:p w14:paraId="328D2CC7" w14:textId="77777777" w:rsidR="002153D0" w:rsidRDefault="002153D0" w:rsidP="00F60709">
      <w:pPr>
        <w:ind w:firstLine="720"/>
        <w:jc w:val="both"/>
        <w:rPr>
          <w:rFonts w:ascii="Times New Roman" w:hAnsi="Times New Roman"/>
          <w:szCs w:val="24"/>
          <w:lang w:val="bg-BG"/>
        </w:rPr>
      </w:pPr>
    </w:p>
    <w:p w14:paraId="32B0C12D" w14:textId="77777777" w:rsidR="00563AAE" w:rsidRDefault="00563AAE" w:rsidP="00F60709">
      <w:pPr>
        <w:ind w:firstLine="720"/>
        <w:jc w:val="both"/>
        <w:rPr>
          <w:rFonts w:ascii="Times New Roman" w:hAnsi="Times New Roman"/>
          <w:szCs w:val="24"/>
          <w:lang w:val="bg-BG"/>
        </w:rPr>
      </w:pPr>
    </w:p>
    <w:p w14:paraId="1272A9E3" w14:textId="68201ACB" w:rsidR="00F52AD5" w:rsidRDefault="00181FF8" w:rsidP="00F60709">
      <w:pPr>
        <w:ind w:firstLine="720"/>
        <w:jc w:val="both"/>
        <w:rPr>
          <w:rFonts w:ascii="Times New Roman" w:hAnsi="Times New Roman"/>
          <w:szCs w:val="24"/>
          <w:lang w:val="bg-BG"/>
        </w:rPr>
      </w:pPr>
      <w:r>
        <w:rPr>
          <w:rFonts w:ascii="Times New Roman" w:hAnsi="Times New Roman"/>
          <w:szCs w:val="24"/>
          <w:lang w:val="bg-BG"/>
        </w:rPr>
        <w:t>Н</w:t>
      </w:r>
      <w:r w:rsidR="0075489A" w:rsidRPr="005060A9">
        <w:rPr>
          <w:rFonts w:ascii="Times New Roman" w:hAnsi="Times New Roman"/>
          <w:szCs w:val="24"/>
          <w:lang w:val="bg-BG"/>
        </w:rPr>
        <w:t xml:space="preserve">ай-голям относителен дял в приходите от такси за АНО в зоните и районите на летищата за </w:t>
      </w:r>
      <w:r w:rsidR="00A460FB">
        <w:rPr>
          <w:rFonts w:ascii="Times New Roman" w:hAnsi="Times New Roman"/>
          <w:szCs w:val="24"/>
          <w:lang w:val="bg-BG"/>
        </w:rPr>
        <w:t xml:space="preserve">първите </w:t>
      </w:r>
      <w:r w:rsidR="000E29C4">
        <w:rPr>
          <w:rFonts w:ascii="Times New Roman" w:hAnsi="Times New Roman"/>
          <w:szCs w:val="24"/>
          <w:lang w:val="bg-BG"/>
        </w:rPr>
        <w:t>девет</w:t>
      </w:r>
      <w:r w:rsidR="00E25D10">
        <w:rPr>
          <w:rFonts w:ascii="Times New Roman" w:hAnsi="Times New Roman"/>
          <w:szCs w:val="24"/>
          <w:lang w:val="bg-BG"/>
        </w:rPr>
        <w:t xml:space="preserve"> </w:t>
      </w:r>
      <w:r w:rsidR="00A460FB">
        <w:rPr>
          <w:rFonts w:ascii="Times New Roman" w:hAnsi="Times New Roman"/>
          <w:szCs w:val="24"/>
          <w:lang w:val="bg-BG"/>
        </w:rPr>
        <w:t xml:space="preserve">месеца на </w:t>
      </w:r>
      <w:r w:rsidR="0075489A" w:rsidRPr="005060A9">
        <w:rPr>
          <w:rFonts w:ascii="Times New Roman" w:hAnsi="Times New Roman"/>
          <w:szCs w:val="24"/>
          <w:lang w:val="bg-BG"/>
        </w:rPr>
        <w:t>разглежданите години има летище „София” (</w:t>
      </w:r>
      <w:r>
        <w:rPr>
          <w:rFonts w:ascii="Times New Roman" w:hAnsi="Times New Roman"/>
          <w:szCs w:val="24"/>
          <w:lang w:val="bg-BG"/>
        </w:rPr>
        <w:t>около</w:t>
      </w:r>
      <w:r w:rsidR="00C3320E" w:rsidRPr="005060A9">
        <w:rPr>
          <w:rFonts w:ascii="Times New Roman" w:hAnsi="Times New Roman"/>
          <w:szCs w:val="24"/>
          <w:lang w:val="bg-BG"/>
        </w:rPr>
        <w:t xml:space="preserve"> </w:t>
      </w:r>
      <w:r>
        <w:rPr>
          <w:rFonts w:ascii="Times New Roman" w:hAnsi="Times New Roman"/>
          <w:szCs w:val="24"/>
          <w:lang w:val="bg-BG"/>
        </w:rPr>
        <w:t>6</w:t>
      </w:r>
      <w:r w:rsidR="00C63406">
        <w:rPr>
          <w:rFonts w:ascii="Times New Roman" w:hAnsi="Times New Roman"/>
          <w:szCs w:val="24"/>
          <w:lang w:val="bg-BG"/>
        </w:rPr>
        <w:t>0</w:t>
      </w:r>
      <w:r w:rsidR="0075489A" w:rsidRPr="005060A9">
        <w:rPr>
          <w:rFonts w:ascii="Times New Roman" w:hAnsi="Times New Roman"/>
          <w:szCs w:val="24"/>
          <w:lang w:val="bg-BG"/>
        </w:rPr>
        <w:t>%). Летище „Бургас” и летище „Варна” са с ясно изразена сезонна натовареност, което съществено покачва относителния им дял в приходите от такси „подход” през летния период на съответните години.</w:t>
      </w:r>
      <w:r w:rsidR="00117D28" w:rsidRPr="005060A9">
        <w:rPr>
          <w:rFonts w:ascii="Times New Roman" w:hAnsi="Times New Roman"/>
          <w:szCs w:val="24"/>
          <w:lang w:val="bg-BG"/>
        </w:rPr>
        <w:t xml:space="preserve"> </w:t>
      </w:r>
    </w:p>
    <w:p w14:paraId="53EC234F" w14:textId="57BDDDC8" w:rsidR="001A1546" w:rsidRDefault="001A1546" w:rsidP="00F60709">
      <w:pPr>
        <w:ind w:firstLine="720"/>
        <w:jc w:val="both"/>
        <w:rPr>
          <w:rFonts w:ascii="Times New Roman" w:hAnsi="Times New Roman"/>
          <w:szCs w:val="24"/>
          <w:lang w:val="bg-BG"/>
        </w:rPr>
      </w:pPr>
    </w:p>
    <w:p w14:paraId="29F23533" w14:textId="4BEF9C73" w:rsidR="00563AAE" w:rsidRDefault="00563AAE" w:rsidP="00F60709">
      <w:pPr>
        <w:ind w:firstLine="720"/>
        <w:jc w:val="both"/>
        <w:rPr>
          <w:rFonts w:ascii="Times New Roman" w:hAnsi="Times New Roman"/>
          <w:szCs w:val="24"/>
          <w:lang w:val="bg-BG"/>
        </w:rPr>
      </w:pPr>
    </w:p>
    <w:p w14:paraId="4251C716" w14:textId="564F72A1" w:rsidR="00563AAE" w:rsidRDefault="00563AAE" w:rsidP="00F60709">
      <w:pPr>
        <w:ind w:firstLine="720"/>
        <w:jc w:val="both"/>
        <w:rPr>
          <w:rFonts w:ascii="Times New Roman" w:hAnsi="Times New Roman"/>
          <w:szCs w:val="24"/>
          <w:lang w:val="bg-BG"/>
        </w:rPr>
      </w:pPr>
    </w:p>
    <w:p w14:paraId="40ED69F2" w14:textId="6F06527C" w:rsidR="00563AAE" w:rsidRDefault="00563AAE" w:rsidP="00F60709">
      <w:pPr>
        <w:ind w:firstLine="720"/>
        <w:jc w:val="both"/>
        <w:rPr>
          <w:rFonts w:ascii="Times New Roman" w:hAnsi="Times New Roman"/>
          <w:szCs w:val="24"/>
          <w:lang w:val="bg-BG"/>
        </w:rPr>
      </w:pPr>
    </w:p>
    <w:p w14:paraId="60975CA0" w14:textId="29C95073" w:rsidR="00563AAE" w:rsidRDefault="00563AAE" w:rsidP="00F60709">
      <w:pPr>
        <w:ind w:firstLine="720"/>
        <w:jc w:val="both"/>
        <w:rPr>
          <w:rFonts w:ascii="Times New Roman" w:hAnsi="Times New Roman"/>
          <w:szCs w:val="24"/>
          <w:lang w:val="bg-BG"/>
        </w:rPr>
      </w:pPr>
    </w:p>
    <w:p w14:paraId="2B201BF4" w14:textId="09DD20C2" w:rsidR="00563AAE" w:rsidRDefault="00563AAE" w:rsidP="00F60709">
      <w:pPr>
        <w:ind w:firstLine="720"/>
        <w:jc w:val="both"/>
        <w:rPr>
          <w:rFonts w:ascii="Times New Roman" w:hAnsi="Times New Roman"/>
          <w:szCs w:val="24"/>
          <w:lang w:val="bg-BG"/>
        </w:rPr>
      </w:pPr>
    </w:p>
    <w:p w14:paraId="033E6009" w14:textId="0AF6FD88" w:rsidR="00563AAE" w:rsidRDefault="00563AAE" w:rsidP="00F60709">
      <w:pPr>
        <w:ind w:firstLine="720"/>
        <w:jc w:val="both"/>
        <w:rPr>
          <w:rFonts w:ascii="Times New Roman" w:hAnsi="Times New Roman"/>
          <w:szCs w:val="24"/>
          <w:lang w:val="bg-BG"/>
        </w:rPr>
      </w:pPr>
    </w:p>
    <w:p w14:paraId="40691018" w14:textId="199B3058" w:rsidR="00563AAE" w:rsidRDefault="00563AAE" w:rsidP="00F60709">
      <w:pPr>
        <w:ind w:firstLine="720"/>
        <w:jc w:val="both"/>
        <w:rPr>
          <w:rFonts w:ascii="Times New Roman" w:hAnsi="Times New Roman"/>
          <w:szCs w:val="24"/>
          <w:lang w:val="bg-BG"/>
        </w:rPr>
      </w:pPr>
    </w:p>
    <w:p w14:paraId="719A5D08" w14:textId="49EFFD88" w:rsidR="00563AAE" w:rsidRDefault="00563AAE" w:rsidP="00F60709">
      <w:pPr>
        <w:ind w:firstLine="720"/>
        <w:jc w:val="both"/>
        <w:rPr>
          <w:rFonts w:ascii="Times New Roman" w:hAnsi="Times New Roman"/>
          <w:szCs w:val="24"/>
          <w:lang w:val="bg-BG"/>
        </w:rPr>
      </w:pPr>
    </w:p>
    <w:p w14:paraId="16DE2D8A" w14:textId="6485C685" w:rsidR="00563AAE" w:rsidRDefault="00563AAE" w:rsidP="00F60709">
      <w:pPr>
        <w:ind w:firstLine="720"/>
        <w:jc w:val="both"/>
        <w:rPr>
          <w:rFonts w:ascii="Times New Roman" w:hAnsi="Times New Roman"/>
          <w:szCs w:val="24"/>
          <w:lang w:val="bg-BG"/>
        </w:rPr>
      </w:pPr>
    </w:p>
    <w:p w14:paraId="7B1DCFC7" w14:textId="41B901F9" w:rsidR="00563AAE" w:rsidRDefault="00563AAE" w:rsidP="00F60709">
      <w:pPr>
        <w:ind w:firstLine="720"/>
        <w:jc w:val="both"/>
        <w:rPr>
          <w:rFonts w:ascii="Times New Roman" w:hAnsi="Times New Roman"/>
          <w:szCs w:val="24"/>
          <w:lang w:val="bg-BG"/>
        </w:rPr>
      </w:pPr>
    </w:p>
    <w:p w14:paraId="718D90E2" w14:textId="5EFC2FBA" w:rsidR="00563AAE" w:rsidRDefault="00563AAE" w:rsidP="00F60709">
      <w:pPr>
        <w:ind w:firstLine="720"/>
        <w:jc w:val="both"/>
        <w:rPr>
          <w:rFonts w:ascii="Times New Roman" w:hAnsi="Times New Roman"/>
          <w:szCs w:val="24"/>
          <w:lang w:val="bg-BG"/>
        </w:rPr>
      </w:pPr>
    </w:p>
    <w:p w14:paraId="0BBFD5B4" w14:textId="597619C7" w:rsidR="00563AAE" w:rsidRDefault="00563AAE" w:rsidP="00F60709">
      <w:pPr>
        <w:ind w:firstLine="720"/>
        <w:jc w:val="both"/>
        <w:rPr>
          <w:rFonts w:ascii="Times New Roman" w:hAnsi="Times New Roman"/>
          <w:szCs w:val="24"/>
          <w:lang w:val="bg-BG"/>
        </w:rPr>
      </w:pPr>
    </w:p>
    <w:p w14:paraId="22C7DAC2" w14:textId="77777777" w:rsidR="00563AAE" w:rsidRDefault="00563AAE" w:rsidP="00F60709">
      <w:pPr>
        <w:ind w:firstLine="720"/>
        <w:jc w:val="both"/>
        <w:rPr>
          <w:rFonts w:ascii="Times New Roman" w:hAnsi="Times New Roman"/>
          <w:szCs w:val="24"/>
          <w:lang w:val="bg-BG"/>
        </w:rPr>
      </w:pPr>
    </w:p>
    <w:p w14:paraId="047F10C9" w14:textId="77777777" w:rsidR="0075489A" w:rsidRDefault="0075489A" w:rsidP="005060A9">
      <w:pPr>
        <w:jc w:val="center"/>
        <w:outlineLvl w:val="0"/>
        <w:rPr>
          <w:rFonts w:ascii="Times New Roman" w:hAnsi="Times New Roman"/>
          <w:b/>
          <w:szCs w:val="24"/>
          <w:lang w:val="bg-BG"/>
        </w:rPr>
      </w:pPr>
      <w:r w:rsidRPr="005060A9">
        <w:rPr>
          <w:rFonts w:ascii="Times New Roman" w:hAnsi="Times New Roman"/>
          <w:b/>
          <w:szCs w:val="24"/>
          <w:lang w:val="bg-BG"/>
        </w:rPr>
        <w:t>Обслужени полети в зоните и районите на летищата</w:t>
      </w:r>
    </w:p>
    <w:p w14:paraId="1D8A1B7F" w14:textId="67F75D4B" w:rsidR="00191F4B" w:rsidRDefault="00741C0D" w:rsidP="003B3E74">
      <w:pPr>
        <w:jc w:val="center"/>
        <w:outlineLvl w:val="0"/>
        <w:rPr>
          <w:rFonts w:ascii="Times New Roman" w:hAnsi="Times New Roman"/>
          <w:szCs w:val="24"/>
          <w:lang w:val="bg-BG"/>
        </w:rPr>
      </w:pPr>
      <w:r>
        <w:rPr>
          <w:rFonts w:ascii="Times New Roman" w:hAnsi="Times New Roman"/>
          <w:noProof/>
          <w:szCs w:val="24"/>
          <w:lang w:val="bg-BG" w:eastAsia="bg-BG"/>
        </w:rPr>
        <w:drawing>
          <wp:inline distT="0" distB="0" distL="0" distR="0" wp14:anchorId="3592CE64" wp14:editId="1A092D34">
            <wp:extent cx="4917834" cy="3386938"/>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6556" cy="3413606"/>
                    </a:xfrm>
                    <a:prstGeom prst="rect">
                      <a:avLst/>
                    </a:prstGeom>
                    <a:noFill/>
                  </pic:spPr>
                </pic:pic>
              </a:graphicData>
            </a:graphic>
          </wp:inline>
        </w:drawing>
      </w:r>
    </w:p>
    <w:p w14:paraId="19F6AFA0" w14:textId="77777777" w:rsidR="00BE396D" w:rsidRDefault="00BE396D" w:rsidP="005060A9">
      <w:pPr>
        <w:ind w:firstLine="720"/>
        <w:jc w:val="both"/>
        <w:outlineLvl w:val="0"/>
        <w:rPr>
          <w:rFonts w:ascii="Times New Roman" w:hAnsi="Times New Roman"/>
          <w:szCs w:val="24"/>
          <w:lang w:val="bg-BG"/>
        </w:rPr>
      </w:pPr>
    </w:p>
    <w:p w14:paraId="7C5A8633" w14:textId="30647C06" w:rsidR="0075489A" w:rsidRPr="005060A9" w:rsidRDefault="00175DA5" w:rsidP="005060A9">
      <w:pPr>
        <w:ind w:firstLine="720"/>
        <w:jc w:val="both"/>
        <w:outlineLvl w:val="0"/>
        <w:rPr>
          <w:rFonts w:ascii="Times New Roman" w:hAnsi="Times New Roman"/>
          <w:szCs w:val="24"/>
          <w:lang w:val="bg-BG"/>
        </w:rPr>
      </w:pPr>
      <w:r w:rsidRPr="005060A9">
        <w:rPr>
          <w:rFonts w:ascii="Times New Roman" w:hAnsi="Times New Roman"/>
          <w:szCs w:val="24"/>
          <w:lang w:val="bg-BG"/>
        </w:rPr>
        <w:t xml:space="preserve">През </w:t>
      </w:r>
      <w:r w:rsidR="0078555C" w:rsidRPr="005060A9">
        <w:rPr>
          <w:rFonts w:ascii="Times New Roman" w:hAnsi="Times New Roman"/>
          <w:szCs w:val="24"/>
          <w:lang w:val="bg-BG"/>
        </w:rPr>
        <w:t>201</w:t>
      </w:r>
      <w:r w:rsidR="00D75631">
        <w:rPr>
          <w:rFonts w:ascii="Times New Roman" w:hAnsi="Times New Roman"/>
          <w:szCs w:val="24"/>
          <w:lang w:val="bg-BG"/>
        </w:rPr>
        <w:t>9</w:t>
      </w:r>
      <w:r w:rsidR="0078555C" w:rsidRPr="005060A9">
        <w:rPr>
          <w:rFonts w:ascii="Times New Roman" w:hAnsi="Times New Roman"/>
          <w:szCs w:val="24"/>
          <w:lang w:val="bg-BG"/>
        </w:rPr>
        <w:t xml:space="preserve"> г. </w:t>
      </w:r>
      <w:r w:rsidR="00EC006A" w:rsidRPr="005060A9">
        <w:rPr>
          <w:rFonts w:ascii="Times New Roman" w:hAnsi="Times New Roman"/>
          <w:szCs w:val="24"/>
          <w:lang w:val="bg-BG"/>
        </w:rPr>
        <w:t xml:space="preserve">се наблюдава </w:t>
      </w:r>
      <w:r w:rsidR="00825DCB" w:rsidRPr="005060A9">
        <w:rPr>
          <w:rFonts w:ascii="Times New Roman" w:hAnsi="Times New Roman"/>
          <w:szCs w:val="24"/>
          <w:lang w:val="bg-BG"/>
        </w:rPr>
        <w:t xml:space="preserve">общо </w:t>
      </w:r>
      <w:r w:rsidR="00F2084E">
        <w:rPr>
          <w:rFonts w:ascii="Times New Roman" w:hAnsi="Times New Roman"/>
          <w:szCs w:val="24"/>
          <w:lang w:val="bg-BG"/>
        </w:rPr>
        <w:t>намаление</w:t>
      </w:r>
      <w:r w:rsidRPr="005060A9">
        <w:rPr>
          <w:rFonts w:ascii="Times New Roman" w:hAnsi="Times New Roman"/>
          <w:szCs w:val="24"/>
          <w:lang w:val="bg-BG"/>
        </w:rPr>
        <w:t xml:space="preserve"> </w:t>
      </w:r>
      <w:r w:rsidR="00CC2CB3" w:rsidRPr="005060A9">
        <w:rPr>
          <w:rFonts w:ascii="Times New Roman" w:hAnsi="Times New Roman"/>
          <w:szCs w:val="24"/>
          <w:lang w:val="bg-BG"/>
        </w:rPr>
        <w:t xml:space="preserve">с </w:t>
      </w:r>
      <w:r w:rsidR="00AD3B20">
        <w:rPr>
          <w:rFonts w:ascii="Times New Roman" w:hAnsi="Times New Roman"/>
          <w:szCs w:val="24"/>
          <w:lang w:val="bg-BG"/>
        </w:rPr>
        <w:t>4</w:t>
      </w:r>
      <w:r w:rsidR="006E6C94">
        <w:rPr>
          <w:rFonts w:ascii="Times New Roman" w:hAnsi="Times New Roman"/>
          <w:szCs w:val="24"/>
          <w:lang w:val="bg-BG"/>
        </w:rPr>
        <w:t>.</w:t>
      </w:r>
      <w:r w:rsidR="00AD3B20">
        <w:rPr>
          <w:rFonts w:ascii="Times New Roman" w:hAnsi="Times New Roman"/>
          <w:szCs w:val="24"/>
          <w:lang w:val="bg-BG"/>
        </w:rPr>
        <w:t>20</w:t>
      </w:r>
      <w:r w:rsidR="0075489A" w:rsidRPr="005060A9">
        <w:rPr>
          <w:rFonts w:ascii="Times New Roman" w:hAnsi="Times New Roman"/>
          <w:szCs w:val="24"/>
          <w:lang w:val="bg-BG"/>
        </w:rPr>
        <w:t>% на обслужените полети в зоните и районите на летищата</w:t>
      </w:r>
      <w:r w:rsidRPr="005060A9">
        <w:rPr>
          <w:rFonts w:ascii="Times New Roman" w:hAnsi="Times New Roman"/>
          <w:szCs w:val="24"/>
          <w:lang w:val="bg-BG"/>
        </w:rPr>
        <w:t xml:space="preserve"> спрямо предходната година</w:t>
      </w:r>
      <w:r w:rsidR="00975118">
        <w:rPr>
          <w:rFonts w:ascii="Times New Roman" w:hAnsi="Times New Roman"/>
          <w:szCs w:val="24"/>
          <w:lang w:val="bg-BG"/>
        </w:rPr>
        <w:t>, което се дължи на по-слабия от очакванията туристически сезон, който се отразява негативно на броя на полетите</w:t>
      </w:r>
      <w:r w:rsidR="0075489A" w:rsidRPr="005060A9">
        <w:rPr>
          <w:rFonts w:ascii="Times New Roman" w:hAnsi="Times New Roman"/>
          <w:szCs w:val="24"/>
          <w:lang w:val="bg-BG"/>
        </w:rPr>
        <w:t xml:space="preserve"> </w:t>
      </w:r>
      <w:r w:rsidR="00975118">
        <w:rPr>
          <w:rFonts w:ascii="Times New Roman" w:hAnsi="Times New Roman"/>
          <w:szCs w:val="24"/>
          <w:lang w:val="bg-BG"/>
        </w:rPr>
        <w:t xml:space="preserve">до Черноморските летища. </w:t>
      </w:r>
      <w:r w:rsidR="0075489A" w:rsidRPr="005060A9">
        <w:rPr>
          <w:rFonts w:ascii="Times New Roman" w:hAnsi="Times New Roman"/>
          <w:szCs w:val="24"/>
          <w:lang w:val="bg-BG"/>
        </w:rPr>
        <w:t xml:space="preserve">Полетите от/до летище София са целогодишни в основната си част, докато за останалите международни летища е налице силно изразена сезонна зависимост във връзка с предоставяните туристически услуги. </w:t>
      </w:r>
    </w:p>
    <w:p w14:paraId="37DB3AC1" w14:textId="77777777" w:rsidR="00FF77D8" w:rsidRDefault="0075489A" w:rsidP="00F60709">
      <w:pPr>
        <w:pStyle w:val="BlockText"/>
        <w:ind w:right="-24"/>
        <w:rPr>
          <w:rFonts w:ascii="Times New Roman" w:hAnsi="Times New Roman"/>
          <w:szCs w:val="24"/>
          <w:lang w:val="bg-BG"/>
        </w:rPr>
      </w:pPr>
      <w:r w:rsidRPr="005060A9">
        <w:rPr>
          <w:rFonts w:ascii="Times New Roman" w:hAnsi="Times New Roman"/>
          <w:szCs w:val="24"/>
          <w:lang w:val="bg-BG"/>
        </w:rPr>
        <w:t xml:space="preserve">Основната авиокомпания, която изпълнява </w:t>
      </w:r>
      <w:r w:rsidR="001166FF" w:rsidRPr="005060A9">
        <w:rPr>
          <w:rFonts w:ascii="Times New Roman" w:hAnsi="Times New Roman"/>
          <w:szCs w:val="24"/>
          <w:lang w:val="bg-BG"/>
        </w:rPr>
        <w:t>тази група полети е „България е</w:t>
      </w:r>
      <w:r w:rsidRPr="005060A9">
        <w:rPr>
          <w:rFonts w:ascii="Times New Roman" w:hAnsi="Times New Roman"/>
          <w:szCs w:val="24"/>
          <w:lang w:val="bg-BG"/>
        </w:rPr>
        <w:t>р”. Евентуални проблеми с нея биха се отразили крайно неблагоприятно върху обема на операциите и приходите от такси за АНО в зоната на летищата.</w:t>
      </w:r>
      <w:r w:rsidR="001166FF" w:rsidRPr="005060A9">
        <w:rPr>
          <w:rFonts w:ascii="Times New Roman" w:hAnsi="Times New Roman"/>
          <w:szCs w:val="24"/>
          <w:lang w:val="bg-BG"/>
        </w:rPr>
        <w:t xml:space="preserve"> </w:t>
      </w:r>
    </w:p>
    <w:p w14:paraId="7069CB10" w14:textId="09B825AF" w:rsidR="00722892" w:rsidRDefault="00722892" w:rsidP="00F60709">
      <w:pPr>
        <w:pStyle w:val="BlockText"/>
        <w:ind w:right="-24"/>
        <w:rPr>
          <w:rFonts w:ascii="Times New Roman" w:hAnsi="Times New Roman"/>
          <w:szCs w:val="24"/>
          <w:lang w:val="bg-BG"/>
        </w:rPr>
      </w:pPr>
    </w:p>
    <w:p w14:paraId="25A0138F" w14:textId="41381DF3" w:rsidR="008C2A49" w:rsidRDefault="008C2A49" w:rsidP="005060A9">
      <w:pPr>
        <w:numPr>
          <w:ilvl w:val="1"/>
          <w:numId w:val="9"/>
        </w:numPr>
        <w:ind w:left="720" w:hanging="720"/>
        <w:rPr>
          <w:rFonts w:ascii="Times New Roman" w:hAnsi="Times New Roman"/>
          <w:b/>
          <w:i/>
          <w:szCs w:val="24"/>
          <w:lang w:val="bg-BG"/>
        </w:rPr>
      </w:pPr>
      <w:r w:rsidRPr="005060A9">
        <w:rPr>
          <w:rFonts w:ascii="Times New Roman" w:hAnsi="Times New Roman"/>
          <w:b/>
          <w:i/>
          <w:szCs w:val="24"/>
          <w:lang w:val="bg-BG"/>
        </w:rPr>
        <w:t>Анализ на основните видове разходи за дейността</w:t>
      </w:r>
      <w:r w:rsidR="00563AAE">
        <w:rPr>
          <w:rStyle w:val="FootnoteReference"/>
          <w:rFonts w:ascii="Times New Roman" w:hAnsi="Times New Roman"/>
          <w:b/>
          <w:i/>
          <w:szCs w:val="24"/>
          <w:lang w:val="bg-BG"/>
        </w:rPr>
        <w:footnoteReference w:id="2"/>
      </w:r>
    </w:p>
    <w:p w14:paraId="6FD0F03B" w14:textId="097636F2" w:rsidR="00906B3C" w:rsidRDefault="00CF4DB7" w:rsidP="005060A9">
      <w:pPr>
        <w:pStyle w:val="BodyTextIndent2"/>
        <w:spacing w:after="0" w:line="240" w:lineRule="auto"/>
        <w:ind w:left="0" w:firstLine="720"/>
        <w:jc w:val="both"/>
        <w:rPr>
          <w:rFonts w:ascii="Times New Roman" w:hAnsi="Times New Roman"/>
          <w:szCs w:val="24"/>
          <w:lang w:val="bg-BG"/>
        </w:rPr>
      </w:pPr>
      <w:r w:rsidRPr="005060A9">
        <w:rPr>
          <w:rFonts w:ascii="Times New Roman" w:hAnsi="Times New Roman"/>
          <w:szCs w:val="24"/>
          <w:lang w:val="bg-BG"/>
        </w:rPr>
        <w:t>Р</w:t>
      </w:r>
      <w:r w:rsidR="007837F8" w:rsidRPr="005060A9">
        <w:rPr>
          <w:rFonts w:ascii="Times New Roman" w:hAnsi="Times New Roman"/>
          <w:szCs w:val="24"/>
          <w:lang w:val="bg-BG"/>
        </w:rPr>
        <w:t xml:space="preserve">азходите за дейността за </w:t>
      </w:r>
      <w:r w:rsidR="008C571B" w:rsidRPr="005060A9">
        <w:rPr>
          <w:rFonts w:ascii="Times New Roman" w:hAnsi="Times New Roman"/>
          <w:szCs w:val="24"/>
          <w:lang w:val="bg-BG"/>
        </w:rPr>
        <w:t>201</w:t>
      </w:r>
      <w:r w:rsidR="00584127">
        <w:rPr>
          <w:rFonts w:ascii="Times New Roman" w:hAnsi="Times New Roman"/>
          <w:szCs w:val="24"/>
          <w:lang w:val="bg-BG"/>
        </w:rPr>
        <w:t>9</w:t>
      </w:r>
      <w:r w:rsidR="008C571B" w:rsidRPr="005060A9">
        <w:rPr>
          <w:rFonts w:ascii="Times New Roman" w:hAnsi="Times New Roman"/>
          <w:szCs w:val="24"/>
          <w:lang w:val="bg-BG"/>
        </w:rPr>
        <w:t xml:space="preserve"> г. </w:t>
      </w:r>
      <w:r w:rsidR="0075489A" w:rsidRPr="005060A9">
        <w:rPr>
          <w:rFonts w:ascii="Times New Roman" w:hAnsi="Times New Roman"/>
          <w:szCs w:val="24"/>
          <w:lang w:val="bg-BG"/>
        </w:rPr>
        <w:t xml:space="preserve">на ДП РВД по отчета за доходите възлизат на </w:t>
      </w:r>
      <w:r w:rsidR="006B3B6B">
        <w:rPr>
          <w:rFonts w:ascii="Times New Roman" w:hAnsi="Times New Roman"/>
          <w:szCs w:val="24"/>
          <w:lang w:val="bg-BG"/>
        </w:rPr>
        <w:t>224</w:t>
      </w:r>
      <w:r w:rsidR="005904DB">
        <w:rPr>
          <w:rFonts w:ascii="Times New Roman" w:hAnsi="Times New Roman"/>
          <w:szCs w:val="24"/>
          <w:lang w:val="bg-BG"/>
        </w:rPr>
        <w:t>,</w:t>
      </w:r>
      <w:r w:rsidR="006B3B6B">
        <w:rPr>
          <w:rFonts w:ascii="Times New Roman" w:hAnsi="Times New Roman"/>
          <w:szCs w:val="24"/>
          <w:lang w:val="bg-BG"/>
        </w:rPr>
        <w:t>858</w:t>
      </w:r>
      <w:r w:rsidR="00E00F7B" w:rsidRPr="005060A9">
        <w:rPr>
          <w:rFonts w:ascii="Times New Roman" w:hAnsi="Times New Roman"/>
          <w:szCs w:val="24"/>
          <w:lang w:val="bg-BG"/>
        </w:rPr>
        <w:t xml:space="preserve"> хил. лв. </w:t>
      </w:r>
      <w:r w:rsidR="00981329" w:rsidRPr="005060A9">
        <w:rPr>
          <w:rFonts w:ascii="Times New Roman" w:hAnsi="Times New Roman"/>
          <w:szCs w:val="24"/>
          <w:lang w:val="bg-BG"/>
        </w:rPr>
        <w:t>Ч</w:t>
      </w:r>
      <w:r w:rsidR="00D33F38" w:rsidRPr="005060A9">
        <w:rPr>
          <w:rFonts w:ascii="Times New Roman" w:hAnsi="Times New Roman"/>
          <w:szCs w:val="24"/>
          <w:lang w:val="bg-BG"/>
        </w:rPr>
        <w:t>аст от п</w:t>
      </w:r>
      <w:r w:rsidR="00981329" w:rsidRPr="005060A9">
        <w:rPr>
          <w:rFonts w:ascii="Times New Roman" w:hAnsi="Times New Roman"/>
          <w:szCs w:val="24"/>
          <w:lang w:val="bg-BG"/>
        </w:rPr>
        <w:t>ерото „</w:t>
      </w:r>
      <w:r w:rsidR="00D33F38" w:rsidRPr="005060A9">
        <w:rPr>
          <w:rFonts w:ascii="Times New Roman" w:hAnsi="Times New Roman"/>
          <w:szCs w:val="24"/>
          <w:lang w:val="bg-BG"/>
        </w:rPr>
        <w:t>Други разходи</w:t>
      </w:r>
      <w:r w:rsidR="00981329" w:rsidRPr="005060A9">
        <w:rPr>
          <w:rFonts w:ascii="Times New Roman" w:hAnsi="Times New Roman"/>
          <w:szCs w:val="24"/>
          <w:lang w:val="bg-BG"/>
        </w:rPr>
        <w:t>“</w:t>
      </w:r>
      <w:r w:rsidR="00D33F38" w:rsidRPr="005060A9">
        <w:rPr>
          <w:rFonts w:ascii="Times New Roman" w:hAnsi="Times New Roman"/>
          <w:szCs w:val="24"/>
          <w:lang w:val="bg-BG"/>
        </w:rPr>
        <w:t xml:space="preserve"> е </w:t>
      </w:r>
      <w:r w:rsidR="00D33F38" w:rsidRPr="005060A9">
        <w:rPr>
          <w:rFonts w:ascii="Times New Roman" w:hAnsi="Times New Roman"/>
          <w:szCs w:val="24"/>
          <w:lang w:val="ru-RU"/>
        </w:rPr>
        <w:t xml:space="preserve">реинтеграция на провизия за конструктивни задължения към авиопревозвачите съгласно приложимата схема за споделяне на риска в размер на </w:t>
      </w:r>
      <w:r w:rsidR="000E29C4">
        <w:rPr>
          <w:rFonts w:ascii="Times New Roman" w:hAnsi="Times New Roman"/>
          <w:szCs w:val="24"/>
          <w:lang w:val="ru-RU"/>
        </w:rPr>
        <w:t>2</w:t>
      </w:r>
      <w:r w:rsidR="002033C8">
        <w:rPr>
          <w:rFonts w:ascii="Times New Roman" w:hAnsi="Times New Roman"/>
          <w:szCs w:val="24"/>
          <w:lang w:val="ru-RU"/>
        </w:rPr>
        <w:t>,</w:t>
      </w:r>
      <w:r w:rsidR="006B3B6B">
        <w:rPr>
          <w:rFonts w:ascii="Times New Roman" w:hAnsi="Times New Roman"/>
          <w:szCs w:val="24"/>
          <w:lang w:val="ru-RU"/>
        </w:rPr>
        <w:t>860</w:t>
      </w:r>
      <w:r w:rsidR="00D33F38" w:rsidRPr="005060A9">
        <w:rPr>
          <w:rFonts w:ascii="Times New Roman" w:hAnsi="Times New Roman"/>
          <w:szCs w:val="24"/>
          <w:lang w:val="ru-RU"/>
        </w:rPr>
        <w:t xml:space="preserve"> хил.</w:t>
      </w:r>
      <w:r w:rsidR="00981329" w:rsidRPr="005060A9">
        <w:rPr>
          <w:rFonts w:ascii="Times New Roman" w:hAnsi="Times New Roman"/>
          <w:szCs w:val="24"/>
          <w:lang w:val="ru-RU"/>
        </w:rPr>
        <w:t xml:space="preserve"> </w:t>
      </w:r>
      <w:r w:rsidR="00D33F38" w:rsidRPr="005060A9">
        <w:rPr>
          <w:rFonts w:ascii="Times New Roman" w:hAnsi="Times New Roman"/>
          <w:szCs w:val="24"/>
          <w:lang w:val="ru-RU"/>
        </w:rPr>
        <w:t>лв.</w:t>
      </w:r>
      <w:r w:rsidR="00E00F7B" w:rsidRPr="005060A9">
        <w:rPr>
          <w:rFonts w:ascii="Times New Roman" w:hAnsi="Times New Roman"/>
          <w:szCs w:val="24"/>
          <w:lang w:val="bg-BG"/>
        </w:rPr>
        <w:t xml:space="preserve"> </w:t>
      </w:r>
      <w:r w:rsidR="00D33F38" w:rsidRPr="005060A9">
        <w:rPr>
          <w:rFonts w:ascii="Times New Roman" w:hAnsi="Times New Roman"/>
          <w:szCs w:val="24"/>
          <w:lang w:val="bg-BG"/>
        </w:rPr>
        <w:t>Д</w:t>
      </w:r>
      <w:r w:rsidR="00E00F7B" w:rsidRPr="005060A9">
        <w:rPr>
          <w:rFonts w:ascii="Times New Roman" w:hAnsi="Times New Roman"/>
          <w:szCs w:val="24"/>
          <w:lang w:val="bg-BG"/>
        </w:rPr>
        <w:t xml:space="preserve">околкото ситуацията в РПИ Симферопол и РПИ Днепропетровск се запазва, може да се очаква увеличение на обслужвания трафик над прогнозата, заложена в </w:t>
      </w:r>
      <w:r w:rsidR="00C634FE" w:rsidRPr="005060A9">
        <w:rPr>
          <w:rFonts w:ascii="Times New Roman" w:hAnsi="Times New Roman"/>
          <w:szCs w:val="24"/>
          <w:lang w:val="bg-BG"/>
        </w:rPr>
        <w:t>ПЕ</w:t>
      </w:r>
      <w:r w:rsidR="00E00F7B" w:rsidRPr="005060A9">
        <w:rPr>
          <w:rFonts w:ascii="Times New Roman" w:hAnsi="Times New Roman"/>
          <w:szCs w:val="24"/>
          <w:lang w:val="bg-BG"/>
        </w:rPr>
        <w:t xml:space="preserve"> на ФБВП Дунав за </w:t>
      </w:r>
      <w:r w:rsidR="00C634FE" w:rsidRPr="005060A9">
        <w:rPr>
          <w:rFonts w:ascii="Times New Roman" w:hAnsi="Times New Roman"/>
          <w:szCs w:val="24"/>
          <w:lang w:val="bg-BG"/>
        </w:rPr>
        <w:t>РП2</w:t>
      </w:r>
      <w:r w:rsidR="00E00F7B" w:rsidRPr="005060A9">
        <w:rPr>
          <w:rFonts w:ascii="Times New Roman" w:hAnsi="Times New Roman"/>
          <w:szCs w:val="24"/>
          <w:lang w:val="bg-BG"/>
        </w:rPr>
        <w:t xml:space="preserve">. </w:t>
      </w:r>
      <w:r w:rsidR="008C571B" w:rsidRPr="005060A9">
        <w:rPr>
          <w:rFonts w:ascii="Times New Roman" w:hAnsi="Times New Roman"/>
          <w:szCs w:val="24"/>
        </w:rPr>
        <w:t xml:space="preserve">В </w:t>
      </w:r>
      <w:r w:rsidR="008C571B" w:rsidRPr="005060A9">
        <w:rPr>
          <w:rFonts w:ascii="Times New Roman" w:hAnsi="Times New Roman"/>
          <w:szCs w:val="24"/>
          <w:lang w:val="bg-BG"/>
        </w:rPr>
        <w:t>допълнение на нарасналия трафик, е налице цялостна промяна на допусканията, заложени в ПЕ. На 31.03.2017 г. Е</w:t>
      </w:r>
      <w:r w:rsidR="00C634FE" w:rsidRPr="005060A9">
        <w:rPr>
          <w:rFonts w:ascii="Times New Roman" w:hAnsi="Times New Roman"/>
          <w:szCs w:val="24"/>
          <w:lang w:val="bg-BG"/>
        </w:rPr>
        <w:t>К</w:t>
      </w:r>
      <w:r w:rsidR="008C571B" w:rsidRPr="005060A9">
        <w:rPr>
          <w:rFonts w:ascii="Times New Roman" w:hAnsi="Times New Roman"/>
          <w:szCs w:val="24"/>
          <w:lang w:val="bg-BG"/>
        </w:rPr>
        <w:t xml:space="preserve"> обяви, че решението за ревизиране на плана е взето с консенсус от Комитета за единно европейско </w:t>
      </w:r>
      <w:r w:rsidR="008C571B" w:rsidRPr="005060A9">
        <w:rPr>
          <w:rFonts w:ascii="Times New Roman" w:hAnsi="Times New Roman"/>
          <w:szCs w:val="24"/>
          <w:lang w:val="bg-BG"/>
        </w:rPr>
        <w:lastRenderedPageBreak/>
        <w:t xml:space="preserve">небе. </w:t>
      </w:r>
      <w:r w:rsidR="00906B3C" w:rsidRPr="00033DF1">
        <w:rPr>
          <w:rFonts w:ascii="Times New Roman" w:hAnsi="Times New Roman"/>
          <w:szCs w:val="24"/>
          <w:lang w:val="bg-BG"/>
        </w:rPr>
        <w:t>В</w:t>
      </w:r>
      <w:r w:rsidR="00A3095A">
        <w:rPr>
          <w:rFonts w:ascii="Times New Roman" w:hAnsi="Times New Roman"/>
          <w:szCs w:val="24"/>
          <w:lang w:val="bg-BG"/>
        </w:rPr>
        <w:t xml:space="preserve"> резултат на </w:t>
      </w:r>
      <w:r w:rsidR="00906B3C" w:rsidRPr="00033DF1">
        <w:rPr>
          <w:rFonts w:ascii="Times New Roman" w:hAnsi="Times New Roman"/>
          <w:szCs w:val="24"/>
          <w:lang w:val="bg-BG"/>
        </w:rPr>
        <w:t>това</w:t>
      </w:r>
      <w:r w:rsidR="00A3095A">
        <w:rPr>
          <w:rFonts w:ascii="Times New Roman" w:hAnsi="Times New Roman"/>
          <w:szCs w:val="24"/>
          <w:lang w:val="bg-BG"/>
        </w:rPr>
        <w:t>,</w:t>
      </w:r>
      <w:r w:rsidR="00906B3C" w:rsidRPr="00033DF1">
        <w:rPr>
          <w:rFonts w:ascii="Times New Roman" w:hAnsi="Times New Roman"/>
          <w:szCs w:val="24"/>
          <w:lang w:val="bg-BG"/>
        </w:rPr>
        <w:t xml:space="preserve"> решение</w:t>
      </w:r>
      <w:r w:rsidR="00A3095A">
        <w:rPr>
          <w:rFonts w:ascii="Times New Roman" w:hAnsi="Times New Roman"/>
          <w:szCs w:val="24"/>
          <w:lang w:val="bg-BG"/>
        </w:rPr>
        <w:t>то</w:t>
      </w:r>
      <w:r w:rsidR="00906B3C" w:rsidRPr="00033DF1">
        <w:rPr>
          <w:rFonts w:ascii="Times New Roman" w:hAnsi="Times New Roman"/>
          <w:szCs w:val="24"/>
          <w:lang w:val="bg-BG"/>
        </w:rPr>
        <w:t xml:space="preserve"> на ЕК бе официално публикувано под № 1985/31.10.2017 г. С решение № 2376/15.12.2017 г. е постановено, че преразгледаните цели на България за 2017</w:t>
      </w:r>
      <w:r w:rsidR="00F52AD5">
        <w:rPr>
          <w:rFonts w:ascii="Times New Roman" w:hAnsi="Times New Roman"/>
          <w:szCs w:val="24"/>
          <w:lang w:val="bg-BG"/>
        </w:rPr>
        <w:t xml:space="preserve"> </w:t>
      </w:r>
      <w:r w:rsidR="00906B3C" w:rsidRPr="00033DF1">
        <w:rPr>
          <w:rFonts w:ascii="Times New Roman" w:hAnsi="Times New Roman"/>
          <w:szCs w:val="24"/>
          <w:lang w:val="bg-BG"/>
        </w:rPr>
        <w:t>г., 2018</w:t>
      </w:r>
      <w:r w:rsidR="00F52AD5">
        <w:rPr>
          <w:rFonts w:ascii="Times New Roman" w:hAnsi="Times New Roman"/>
          <w:szCs w:val="24"/>
          <w:lang w:val="bg-BG"/>
        </w:rPr>
        <w:t xml:space="preserve"> </w:t>
      </w:r>
      <w:r w:rsidR="00906B3C" w:rsidRPr="00033DF1">
        <w:rPr>
          <w:rFonts w:ascii="Times New Roman" w:hAnsi="Times New Roman"/>
          <w:szCs w:val="24"/>
          <w:lang w:val="bg-BG"/>
        </w:rPr>
        <w:t>г. и 2019</w:t>
      </w:r>
      <w:r w:rsidR="00F52AD5">
        <w:rPr>
          <w:rFonts w:ascii="Times New Roman" w:hAnsi="Times New Roman"/>
          <w:szCs w:val="24"/>
          <w:lang w:val="bg-BG"/>
        </w:rPr>
        <w:t xml:space="preserve"> </w:t>
      </w:r>
      <w:r w:rsidR="00906B3C" w:rsidRPr="00033DF1">
        <w:rPr>
          <w:rFonts w:ascii="Times New Roman" w:hAnsi="Times New Roman"/>
          <w:szCs w:val="24"/>
          <w:lang w:val="bg-BG"/>
        </w:rPr>
        <w:t>г. са съгласувани с валидните за целия Съюз цели за ключовата за ефективността област „ефективност на разходите“, отнасящи се за втория референтен период.</w:t>
      </w:r>
    </w:p>
    <w:p w14:paraId="47ABBE78" w14:textId="77777777" w:rsidR="0075489A" w:rsidRPr="005060A9" w:rsidRDefault="0075489A" w:rsidP="005060A9">
      <w:pPr>
        <w:pStyle w:val="BodyTextIndent2"/>
        <w:spacing w:after="0" w:line="240" w:lineRule="auto"/>
        <w:ind w:left="0" w:firstLine="720"/>
        <w:jc w:val="both"/>
        <w:rPr>
          <w:rFonts w:ascii="Times New Roman" w:hAnsi="Times New Roman"/>
          <w:szCs w:val="24"/>
          <w:lang w:val="bg-BG"/>
        </w:rPr>
      </w:pPr>
      <w:r w:rsidRPr="005060A9">
        <w:rPr>
          <w:rFonts w:ascii="Times New Roman" w:hAnsi="Times New Roman"/>
          <w:szCs w:val="24"/>
          <w:lang w:val="bg-BG"/>
        </w:rPr>
        <w:t>Отделните видове разходи имат следните относителни дялове в общата стойност</w:t>
      </w:r>
      <w:r w:rsidR="008B096B" w:rsidRPr="005060A9">
        <w:rPr>
          <w:rFonts w:ascii="Times New Roman" w:hAnsi="Times New Roman"/>
          <w:szCs w:val="24"/>
          <w:lang w:val="bg-BG"/>
        </w:rPr>
        <w:t xml:space="preserve"> (като</w:t>
      </w:r>
      <w:r w:rsidR="001E45B8" w:rsidRPr="005060A9">
        <w:rPr>
          <w:rFonts w:ascii="Times New Roman" w:hAnsi="Times New Roman"/>
          <w:szCs w:val="24"/>
          <w:lang w:val="bg-BG"/>
        </w:rPr>
        <w:t xml:space="preserve"> не</w:t>
      </w:r>
      <w:r w:rsidR="008B096B" w:rsidRPr="005060A9">
        <w:rPr>
          <w:rFonts w:ascii="Times New Roman" w:hAnsi="Times New Roman"/>
          <w:szCs w:val="24"/>
          <w:lang w:val="bg-BG"/>
        </w:rPr>
        <w:t xml:space="preserve"> се </w:t>
      </w:r>
      <w:r w:rsidR="001E45B8" w:rsidRPr="005060A9">
        <w:rPr>
          <w:rFonts w:ascii="Times New Roman" w:hAnsi="Times New Roman"/>
          <w:szCs w:val="24"/>
          <w:lang w:val="bg-BG"/>
        </w:rPr>
        <w:t>отчита</w:t>
      </w:r>
      <w:r w:rsidR="008B096B" w:rsidRPr="005060A9">
        <w:rPr>
          <w:rFonts w:ascii="Times New Roman" w:hAnsi="Times New Roman"/>
          <w:szCs w:val="24"/>
          <w:lang w:val="bg-BG"/>
        </w:rPr>
        <w:t xml:space="preserve"> влиянието на реинтеграцията на провизия за конструктивни задължения)</w:t>
      </w:r>
      <w:r w:rsidRPr="005060A9">
        <w:rPr>
          <w:rFonts w:ascii="Times New Roman" w:hAnsi="Times New Roman"/>
          <w:szCs w:val="24"/>
          <w:lang w:val="bg-BG"/>
        </w:rPr>
        <w:t>:</w:t>
      </w:r>
    </w:p>
    <w:p w14:paraId="22B6D31E" w14:textId="1F8A6D26" w:rsidR="0075489A" w:rsidRPr="005060A9" w:rsidRDefault="0075489A" w:rsidP="005060A9">
      <w:pPr>
        <w:numPr>
          <w:ilvl w:val="0"/>
          <w:numId w:val="2"/>
        </w:numPr>
        <w:tabs>
          <w:tab w:val="clear" w:pos="1428"/>
        </w:tabs>
        <w:ind w:left="1080"/>
        <w:jc w:val="both"/>
        <w:rPr>
          <w:rFonts w:ascii="Times New Roman" w:hAnsi="Times New Roman"/>
          <w:szCs w:val="24"/>
          <w:lang w:val="bg-BG"/>
        </w:rPr>
      </w:pPr>
      <w:r w:rsidRPr="005060A9">
        <w:rPr>
          <w:rFonts w:ascii="Times New Roman" w:hAnsi="Times New Roman"/>
          <w:szCs w:val="24"/>
          <w:lang w:val="bg-BG"/>
        </w:rPr>
        <w:t xml:space="preserve">Разходи за персонал – </w:t>
      </w:r>
      <w:r w:rsidR="006B3B6B">
        <w:rPr>
          <w:rFonts w:ascii="Times New Roman" w:hAnsi="Times New Roman"/>
          <w:szCs w:val="24"/>
          <w:lang w:val="bg-BG"/>
        </w:rPr>
        <w:t>69</w:t>
      </w:r>
      <w:r w:rsidR="00E67269" w:rsidRPr="005060A9">
        <w:rPr>
          <w:rFonts w:ascii="Times New Roman" w:hAnsi="Times New Roman"/>
          <w:szCs w:val="24"/>
          <w:lang w:val="bg-BG"/>
        </w:rPr>
        <w:t>.</w:t>
      </w:r>
      <w:r w:rsidR="000E29C4">
        <w:rPr>
          <w:rFonts w:ascii="Times New Roman" w:hAnsi="Times New Roman"/>
          <w:szCs w:val="24"/>
          <w:lang w:val="bg-BG"/>
        </w:rPr>
        <w:t>3</w:t>
      </w:r>
      <w:r w:rsidR="006B3B6B">
        <w:rPr>
          <w:rFonts w:ascii="Times New Roman" w:hAnsi="Times New Roman"/>
          <w:szCs w:val="24"/>
          <w:lang w:val="bg-BG"/>
        </w:rPr>
        <w:t>6</w:t>
      </w:r>
      <w:r w:rsidRPr="005060A9">
        <w:rPr>
          <w:rFonts w:ascii="Times New Roman" w:hAnsi="Times New Roman"/>
          <w:szCs w:val="24"/>
          <w:lang w:val="bg-BG"/>
        </w:rPr>
        <w:t>%;</w:t>
      </w:r>
    </w:p>
    <w:p w14:paraId="5ACDF15A" w14:textId="4029E826" w:rsidR="001166FF" w:rsidRPr="005060A9" w:rsidRDefault="001166FF" w:rsidP="005060A9">
      <w:pPr>
        <w:numPr>
          <w:ilvl w:val="0"/>
          <w:numId w:val="2"/>
        </w:numPr>
        <w:tabs>
          <w:tab w:val="clear" w:pos="1428"/>
        </w:tabs>
        <w:ind w:left="1080"/>
        <w:jc w:val="both"/>
        <w:rPr>
          <w:rFonts w:ascii="Times New Roman" w:hAnsi="Times New Roman"/>
          <w:szCs w:val="24"/>
          <w:lang w:val="bg-BG"/>
        </w:rPr>
      </w:pPr>
      <w:r w:rsidRPr="005060A9">
        <w:rPr>
          <w:rFonts w:ascii="Times New Roman" w:hAnsi="Times New Roman"/>
          <w:szCs w:val="24"/>
          <w:lang w:val="bg-BG"/>
        </w:rPr>
        <w:t xml:space="preserve">Разходи за външни услуги – </w:t>
      </w:r>
      <w:r w:rsidR="00240968">
        <w:rPr>
          <w:rFonts w:ascii="Times New Roman" w:hAnsi="Times New Roman"/>
          <w:szCs w:val="24"/>
          <w:lang w:val="bg-BG"/>
        </w:rPr>
        <w:t>1</w:t>
      </w:r>
      <w:r w:rsidR="000E29C4">
        <w:rPr>
          <w:rFonts w:ascii="Times New Roman" w:hAnsi="Times New Roman"/>
          <w:szCs w:val="24"/>
          <w:lang w:val="bg-BG"/>
        </w:rPr>
        <w:t>1</w:t>
      </w:r>
      <w:r w:rsidR="00E67269" w:rsidRPr="005060A9">
        <w:rPr>
          <w:rFonts w:ascii="Times New Roman" w:hAnsi="Times New Roman"/>
          <w:szCs w:val="24"/>
          <w:lang w:val="bg-BG"/>
        </w:rPr>
        <w:t>.</w:t>
      </w:r>
      <w:r w:rsidR="006B3B6B">
        <w:rPr>
          <w:rFonts w:ascii="Times New Roman" w:hAnsi="Times New Roman"/>
          <w:szCs w:val="24"/>
          <w:lang w:val="bg-BG"/>
        </w:rPr>
        <w:t>43</w:t>
      </w:r>
      <w:r w:rsidRPr="005060A9">
        <w:rPr>
          <w:rFonts w:ascii="Times New Roman" w:hAnsi="Times New Roman"/>
          <w:szCs w:val="24"/>
          <w:lang w:val="bg-BG"/>
        </w:rPr>
        <w:t>%;</w:t>
      </w:r>
    </w:p>
    <w:p w14:paraId="29B0E02A" w14:textId="110F9D0D" w:rsidR="0075489A" w:rsidRPr="005060A9" w:rsidRDefault="0075489A" w:rsidP="005060A9">
      <w:pPr>
        <w:numPr>
          <w:ilvl w:val="0"/>
          <w:numId w:val="2"/>
        </w:numPr>
        <w:tabs>
          <w:tab w:val="clear" w:pos="1428"/>
        </w:tabs>
        <w:ind w:left="1080"/>
        <w:jc w:val="both"/>
        <w:rPr>
          <w:rFonts w:ascii="Times New Roman" w:hAnsi="Times New Roman"/>
          <w:szCs w:val="24"/>
          <w:lang w:val="bg-BG"/>
        </w:rPr>
      </w:pPr>
      <w:r w:rsidRPr="005060A9">
        <w:rPr>
          <w:rFonts w:ascii="Times New Roman" w:hAnsi="Times New Roman"/>
          <w:szCs w:val="24"/>
          <w:lang w:val="bg-BG"/>
        </w:rPr>
        <w:t xml:space="preserve">Разходи за амортизация – </w:t>
      </w:r>
      <w:r w:rsidR="00B20E66" w:rsidRPr="005060A9">
        <w:rPr>
          <w:rFonts w:ascii="Times New Roman" w:hAnsi="Times New Roman"/>
          <w:szCs w:val="24"/>
          <w:lang w:val="bg-BG"/>
        </w:rPr>
        <w:t>1</w:t>
      </w:r>
      <w:r w:rsidR="00240968">
        <w:rPr>
          <w:rFonts w:ascii="Times New Roman" w:hAnsi="Times New Roman"/>
          <w:szCs w:val="24"/>
          <w:lang w:val="bg-BG"/>
        </w:rPr>
        <w:t>0</w:t>
      </w:r>
      <w:r w:rsidR="00B20E66" w:rsidRPr="005060A9">
        <w:rPr>
          <w:rFonts w:ascii="Times New Roman" w:hAnsi="Times New Roman"/>
          <w:szCs w:val="24"/>
          <w:lang w:val="bg-BG"/>
        </w:rPr>
        <w:t>.</w:t>
      </w:r>
      <w:r w:rsidR="006B3B6B">
        <w:rPr>
          <w:rFonts w:ascii="Times New Roman" w:hAnsi="Times New Roman"/>
          <w:szCs w:val="24"/>
          <w:lang w:val="bg-BG"/>
        </w:rPr>
        <w:t>17</w:t>
      </w:r>
      <w:r w:rsidRPr="005060A9">
        <w:rPr>
          <w:rFonts w:ascii="Times New Roman" w:hAnsi="Times New Roman"/>
          <w:szCs w:val="24"/>
          <w:lang w:val="bg-BG"/>
        </w:rPr>
        <w:t>%;</w:t>
      </w:r>
    </w:p>
    <w:p w14:paraId="01947644" w14:textId="6A0FB995" w:rsidR="0075489A" w:rsidRPr="005060A9" w:rsidRDefault="0075489A" w:rsidP="005060A9">
      <w:pPr>
        <w:numPr>
          <w:ilvl w:val="0"/>
          <w:numId w:val="2"/>
        </w:numPr>
        <w:tabs>
          <w:tab w:val="clear" w:pos="1428"/>
        </w:tabs>
        <w:ind w:left="1080"/>
        <w:jc w:val="both"/>
        <w:rPr>
          <w:rFonts w:ascii="Times New Roman" w:hAnsi="Times New Roman"/>
          <w:szCs w:val="24"/>
          <w:lang w:val="bg-BG"/>
        </w:rPr>
      </w:pPr>
      <w:r w:rsidRPr="005060A9">
        <w:rPr>
          <w:rFonts w:ascii="Times New Roman" w:hAnsi="Times New Roman"/>
          <w:szCs w:val="24"/>
          <w:lang w:val="bg-BG"/>
        </w:rPr>
        <w:t xml:space="preserve">Разходи за материали – </w:t>
      </w:r>
      <w:r w:rsidR="006B3B6B">
        <w:rPr>
          <w:rFonts w:ascii="Times New Roman" w:hAnsi="Times New Roman"/>
          <w:szCs w:val="24"/>
          <w:lang w:val="bg-BG"/>
        </w:rPr>
        <w:t>1</w:t>
      </w:r>
      <w:r w:rsidR="00E67269" w:rsidRPr="005060A9">
        <w:rPr>
          <w:rFonts w:ascii="Times New Roman" w:hAnsi="Times New Roman"/>
          <w:szCs w:val="24"/>
          <w:lang w:val="bg-BG"/>
        </w:rPr>
        <w:t>.</w:t>
      </w:r>
      <w:r w:rsidR="006B3B6B">
        <w:rPr>
          <w:rFonts w:ascii="Times New Roman" w:hAnsi="Times New Roman"/>
          <w:szCs w:val="24"/>
          <w:lang w:val="bg-BG"/>
        </w:rPr>
        <w:t>98</w:t>
      </w:r>
      <w:r w:rsidRPr="005060A9">
        <w:rPr>
          <w:rFonts w:ascii="Times New Roman" w:hAnsi="Times New Roman"/>
          <w:szCs w:val="24"/>
          <w:lang w:val="bg-BG"/>
        </w:rPr>
        <w:t>%;</w:t>
      </w:r>
    </w:p>
    <w:p w14:paraId="3789BB5C" w14:textId="12CFFCFC" w:rsidR="0031424D" w:rsidRPr="005060A9" w:rsidRDefault="00E748C2" w:rsidP="005060A9">
      <w:pPr>
        <w:numPr>
          <w:ilvl w:val="0"/>
          <w:numId w:val="2"/>
        </w:numPr>
        <w:tabs>
          <w:tab w:val="clear" w:pos="1428"/>
        </w:tabs>
        <w:ind w:left="1080"/>
        <w:jc w:val="both"/>
        <w:rPr>
          <w:rFonts w:ascii="Times New Roman" w:hAnsi="Times New Roman"/>
          <w:szCs w:val="24"/>
          <w:lang w:val="bg-BG"/>
        </w:rPr>
      </w:pPr>
      <w:r w:rsidRPr="005060A9">
        <w:rPr>
          <w:rFonts w:ascii="Times New Roman" w:hAnsi="Times New Roman"/>
          <w:szCs w:val="24"/>
          <w:lang w:val="bg-BG"/>
        </w:rPr>
        <w:t xml:space="preserve">Други разходи </w:t>
      </w:r>
      <w:r w:rsidR="0075489A" w:rsidRPr="005060A9">
        <w:rPr>
          <w:rFonts w:ascii="Times New Roman" w:hAnsi="Times New Roman"/>
          <w:szCs w:val="24"/>
          <w:lang w:val="bg-BG"/>
        </w:rPr>
        <w:t xml:space="preserve">(съдържащи </w:t>
      </w:r>
      <w:r w:rsidR="00772E71" w:rsidRPr="005060A9">
        <w:rPr>
          <w:rFonts w:ascii="Times New Roman" w:hAnsi="Times New Roman"/>
          <w:szCs w:val="24"/>
          <w:lang w:val="bg-BG"/>
        </w:rPr>
        <w:t>разходи за провизии</w:t>
      </w:r>
      <w:r w:rsidR="00551571" w:rsidRPr="005060A9">
        <w:rPr>
          <w:rFonts w:ascii="Times New Roman" w:hAnsi="Times New Roman"/>
          <w:szCs w:val="24"/>
          <w:lang w:val="bg-BG"/>
        </w:rPr>
        <w:t xml:space="preserve"> за конструктивни задължения</w:t>
      </w:r>
      <w:r w:rsidR="00772E71" w:rsidRPr="005060A9">
        <w:rPr>
          <w:rFonts w:ascii="Times New Roman" w:hAnsi="Times New Roman"/>
          <w:szCs w:val="24"/>
          <w:lang w:val="bg-BG"/>
        </w:rPr>
        <w:t xml:space="preserve">, </w:t>
      </w:r>
      <w:r w:rsidR="0075489A" w:rsidRPr="005060A9">
        <w:rPr>
          <w:rFonts w:ascii="Times New Roman" w:hAnsi="Times New Roman"/>
          <w:szCs w:val="24"/>
          <w:lang w:val="bg-BG"/>
        </w:rPr>
        <w:t>разходи за ко</w:t>
      </w:r>
      <w:r w:rsidRPr="005060A9">
        <w:rPr>
          <w:rFonts w:ascii="Times New Roman" w:hAnsi="Times New Roman"/>
          <w:szCs w:val="24"/>
          <w:lang w:val="bg-BG"/>
        </w:rPr>
        <w:t xml:space="preserve">мандировки, </w:t>
      </w:r>
      <w:r w:rsidR="00CF4DB7" w:rsidRPr="005060A9">
        <w:rPr>
          <w:rFonts w:ascii="Times New Roman" w:hAnsi="Times New Roman"/>
          <w:szCs w:val="24"/>
          <w:lang w:val="bg-BG"/>
        </w:rPr>
        <w:t xml:space="preserve">данъци и др.) – </w:t>
      </w:r>
      <w:r w:rsidR="006B3B6B">
        <w:rPr>
          <w:rFonts w:ascii="Times New Roman" w:hAnsi="Times New Roman"/>
          <w:szCs w:val="24"/>
          <w:lang w:val="bg-BG"/>
        </w:rPr>
        <w:t>7</w:t>
      </w:r>
      <w:r w:rsidR="005E3F76">
        <w:rPr>
          <w:rFonts w:ascii="Times New Roman" w:hAnsi="Times New Roman"/>
          <w:szCs w:val="24"/>
          <w:lang w:val="bg-BG"/>
        </w:rPr>
        <w:t>.</w:t>
      </w:r>
      <w:r w:rsidR="006B3B6B">
        <w:rPr>
          <w:rFonts w:ascii="Times New Roman" w:hAnsi="Times New Roman"/>
          <w:szCs w:val="24"/>
          <w:lang w:val="bg-BG"/>
        </w:rPr>
        <w:t>06</w:t>
      </w:r>
      <w:r w:rsidR="0075489A" w:rsidRPr="005060A9">
        <w:rPr>
          <w:rFonts w:ascii="Times New Roman" w:hAnsi="Times New Roman"/>
          <w:szCs w:val="24"/>
          <w:lang w:val="bg-BG"/>
        </w:rPr>
        <w:t>%.</w:t>
      </w:r>
    </w:p>
    <w:p w14:paraId="38A46068" w14:textId="01B0A023" w:rsidR="00184B04" w:rsidRPr="005060A9" w:rsidRDefault="00710D69" w:rsidP="005060A9">
      <w:pPr>
        <w:ind w:right="-24" w:firstLine="708"/>
        <w:jc w:val="both"/>
        <w:rPr>
          <w:rFonts w:ascii="Times New Roman" w:hAnsi="Times New Roman"/>
          <w:szCs w:val="24"/>
          <w:lang w:val="bg-BG"/>
        </w:rPr>
      </w:pPr>
      <w:r w:rsidRPr="005060A9">
        <w:rPr>
          <w:rFonts w:ascii="Times New Roman" w:hAnsi="Times New Roman"/>
          <w:szCs w:val="24"/>
          <w:lang w:val="bg-BG"/>
        </w:rPr>
        <w:t>Общите р</w:t>
      </w:r>
      <w:r w:rsidR="00355B78" w:rsidRPr="005060A9">
        <w:rPr>
          <w:rFonts w:ascii="Times New Roman" w:hAnsi="Times New Roman"/>
          <w:szCs w:val="24"/>
          <w:lang w:val="bg-BG"/>
        </w:rPr>
        <w:t xml:space="preserve">азходи за дейността на ДП РВД </w:t>
      </w:r>
      <w:r w:rsidR="00584127" w:rsidRPr="005060A9">
        <w:rPr>
          <w:rFonts w:ascii="Times New Roman" w:hAnsi="Times New Roman"/>
          <w:szCs w:val="24"/>
          <w:lang w:val="bg-BG"/>
        </w:rPr>
        <w:t>201</w:t>
      </w:r>
      <w:r w:rsidR="00584127">
        <w:rPr>
          <w:rFonts w:ascii="Times New Roman" w:hAnsi="Times New Roman"/>
          <w:szCs w:val="24"/>
          <w:lang w:val="bg-BG"/>
        </w:rPr>
        <w:t>9</w:t>
      </w:r>
      <w:r w:rsidR="00584127" w:rsidRPr="005060A9">
        <w:rPr>
          <w:rFonts w:ascii="Times New Roman" w:hAnsi="Times New Roman"/>
          <w:szCs w:val="24"/>
          <w:lang w:val="bg-BG"/>
        </w:rPr>
        <w:t xml:space="preserve"> г. </w:t>
      </w:r>
      <w:r w:rsidR="009E0D43" w:rsidRPr="005060A9">
        <w:rPr>
          <w:rFonts w:ascii="Times New Roman" w:hAnsi="Times New Roman"/>
          <w:szCs w:val="24"/>
          <w:lang w:val="bg-BG"/>
        </w:rPr>
        <w:t>са по-</w:t>
      </w:r>
      <w:r w:rsidR="005E3F76">
        <w:rPr>
          <w:rFonts w:ascii="Times New Roman" w:hAnsi="Times New Roman"/>
          <w:szCs w:val="24"/>
          <w:lang w:val="bg-BG"/>
        </w:rPr>
        <w:t>високи</w:t>
      </w:r>
      <w:r w:rsidR="009E0D43" w:rsidRPr="005060A9">
        <w:rPr>
          <w:rFonts w:ascii="Times New Roman" w:hAnsi="Times New Roman"/>
          <w:szCs w:val="24"/>
          <w:lang w:val="bg-BG"/>
        </w:rPr>
        <w:t xml:space="preserve"> в сравнение с тези </w:t>
      </w:r>
      <w:r w:rsidR="005168BF" w:rsidRPr="005060A9">
        <w:rPr>
          <w:rFonts w:ascii="Times New Roman" w:hAnsi="Times New Roman"/>
          <w:szCs w:val="24"/>
          <w:lang w:val="bg-BG"/>
        </w:rPr>
        <w:t xml:space="preserve">от </w:t>
      </w:r>
      <w:r w:rsidR="009E0D43" w:rsidRPr="005060A9">
        <w:rPr>
          <w:rFonts w:ascii="Times New Roman" w:hAnsi="Times New Roman"/>
          <w:szCs w:val="24"/>
          <w:lang w:val="bg-BG"/>
        </w:rPr>
        <w:t xml:space="preserve">миналата година в размер на </w:t>
      </w:r>
      <w:r w:rsidR="00BB3265">
        <w:rPr>
          <w:rFonts w:ascii="Times New Roman" w:hAnsi="Times New Roman"/>
          <w:szCs w:val="24"/>
          <w:lang w:val="bg-BG"/>
        </w:rPr>
        <w:t>40</w:t>
      </w:r>
      <w:r w:rsidR="005E3F76">
        <w:rPr>
          <w:rFonts w:ascii="Times New Roman" w:hAnsi="Times New Roman"/>
          <w:szCs w:val="24"/>
          <w:lang w:val="bg-BG"/>
        </w:rPr>
        <w:t>,</w:t>
      </w:r>
      <w:r w:rsidR="00BB3265">
        <w:rPr>
          <w:rFonts w:ascii="Times New Roman" w:hAnsi="Times New Roman"/>
          <w:szCs w:val="24"/>
          <w:lang w:val="bg-BG"/>
        </w:rPr>
        <w:t>758</w:t>
      </w:r>
      <w:r w:rsidR="00355EFB" w:rsidRPr="005060A9">
        <w:rPr>
          <w:rFonts w:ascii="Times New Roman" w:hAnsi="Times New Roman"/>
          <w:szCs w:val="24"/>
          <w:lang w:val="bg-BG"/>
        </w:rPr>
        <w:t xml:space="preserve"> </w:t>
      </w:r>
      <w:r w:rsidR="009E0D43" w:rsidRPr="005060A9">
        <w:rPr>
          <w:rFonts w:ascii="Times New Roman" w:hAnsi="Times New Roman"/>
          <w:szCs w:val="24"/>
          <w:lang w:val="bg-BG"/>
        </w:rPr>
        <w:t>хил. лв.</w:t>
      </w:r>
      <w:r w:rsidR="00CF0FCC">
        <w:rPr>
          <w:rFonts w:ascii="Times New Roman" w:hAnsi="Times New Roman"/>
          <w:szCs w:val="24"/>
          <w:lang w:val="bg-BG"/>
        </w:rPr>
        <w:t>, основно поради ефектите от изменения на провизиите за конструктивни задължения.</w:t>
      </w:r>
      <w:r w:rsidR="009E0D43" w:rsidRPr="005060A9">
        <w:rPr>
          <w:rFonts w:ascii="Times New Roman" w:hAnsi="Times New Roman"/>
          <w:szCs w:val="24"/>
          <w:lang w:val="bg-BG"/>
        </w:rPr>
        <w:t xml:space="preserve"> </w:t>
      </w:r>
      <w:r w:rsidR="007A2623" w:rsidRPr="005060A9">
        <w:rPr>
          <w:rFonts w:ascii="Times New Roman" w:hAnsi="Times New Roman"/>
          <w:szCs w:val="24"/>
          <w:lang w:val="bg-BG"/>
        </w:rPr>
        <w:t>За разглеждания период разходите по икономически елементи са по-</w:t>
      </w:r>
      <w:r w:rsidR="00044F72" w:rsidRPr="005060A9">
        <w:rPr>
          <w:rFonts w:ascii="Times New Roman" w:hAnsi="Times New Roman"/>
          <w:szCs w:val="24"/>
          <w:lang w:val="bg-BG"/>
        </w:rPr>
        <w:t>ниски</w:t>
      </w:r>
      <w:r w:rsidR="007A2623" w:rsidRPr="005060A9">
        <w:rPr>
          <w:rFonts w:ascii="Times New Roman" w:hAnsi="Times New Roman"/>
          <w:szCs w:val="24"/>
          <w:lang w:val="bg-BG"/>
        </w:rPr>
        <w:t xml:space="preserve"> от заложената разход</w:t>
      </w:r>
      <w:r w:rsidR="003C468E" w:rsidRPr="005060A9">
        <w:rPr>
          <w:rFonts w:ascii="Times New Roman" w:hAnsi="Times New Roman"/>
          <w:szCs w:val="24"/>
          <w:lang w:val="bg-BG"/>
        </w:rPr>
        <w:t xml:space="preserve">на рамка на финансовия план с </w:t>
      </w:r>
      <w:r w:rsidR="00B90F64">
        <w:rPr>
          <w:rFonts w:ascii="Times New Roman" w:hAnsi="Times New Roman"/>
          <w:szCs w:val="24"/>
          <w:lang w:val="bg-BG"/>
        </w:rPr>
        <w:t>1</w:t>
      </w:r>
      <w:r w:rsidR="00BB3265">
        <w:rPr>
          <w:rFonts w:ascii="Times New Roman" w:hAnsi="Times New Roman"/>
          <w:szCs w:val="24"/>
          <w:lang w:val="bg-BG"/>
        </w:rPr>
        <w:t>4</w:t>
      </w:r>
      <w:r w:rsidR="00A61A6D" w:rsidRPr="005060A9">
        <w:rPr>
          <w:rFonts w:ascii="Times New Roman" w:hAnsi="Times New Roman"/>
          <w:szCs w:val="24"/>
          <w:lang w:val="bg-BG"/>
        </w:rPr>
        <w:t>,</w:t>
      </w:r>
      <w:r w:rsidR="00BB3265">
        <w:rPr>
          <w:rFonts w:ascii="Times New Roman" w:hAnsi="Times New Roman"/>
          <w:szCs w:val="24"/>
          <w:lang w:val="bg-BG"/>
        </w:rPr>
        <w:t>244</w:t>
      </w:r>
      <w:r w:rsidR="00B90AC1" w:rsidRPr="005060A9">
        <w:rPr>
          <w:rFonts w:ascii="Times New Roman" w:hAnsi="Times New Roman"/>
          <w:szCs w:val="24"/>
          <w:lang w:val="bg-BG"/>
        </w:rPr>
        <w:t xml:space="preserve"> хил. лв.</w:t>
      </w:r>
      <w:r w:rsidR="007A2623" w:rsidRPr="005060A9">
        <w:rPr>
          <w:rFonts w:ascii="Times New Roman" w:hAnsi="Times New Roman"/>
          <w:szCs w:val="24"/>
          <w:lang w:val="bg-BG"/>
        </w:rPr>
        <w:t xml:space="preserve"> или </w:t>
      </w:r>
      <w:r w:rsidR="00BB3265">
        <w:rPr>
          <w:rFonts w:ascii="Times New Roman" w:hAnsi="Times New Roman"/>
          <w:szCs w:val="24"/>
          <w:lang w:val="bg-BG"/>
        </w:rPr>
        <w:t>5</w:t>
      </w:r>
      <w:r w:rsidR="005E3F76">
        <w:rPr>
          <w:rFonts w:ascii="Times New Roman" w:hAnsi="Times New Roman"/>
          <w:szCs w:val="24"/>
          <w:lang w:val="bg-BG"/>
        </w:rPr>
        <w:t>.</w:t>
      </w:r>
      <w:r w:rsidR="00BB3265">
        <w:rPr>
          <w:rFonts w:ascii="Times New Roman" w:hAnsi="Times New Roman"/>
          <w:szCs w:val="24"/>
          <w:lang w:val="bg-BG"/>
        </w:rPr>
        <w:t>96</w:t>
      </w:r>
      <w:r w:rsidR="007A2623" w:rsidRPr="005060A9">
        <w:rPr>
          <w:rFonts w:ascii="Times New Roman" w:hAnsi="Times New Roman"/>
          <w:szCs w:val="24"/>
          <w:lang w:val="bg-BG"/>
        </w:rPr>
        <w:t xml:space="preserve">% </w:t>
      </w:r>
      <w:r w:rsidR="00044F72" w:rsidRPr="005060A9">
        <w:rPr>
          <w:rFonts w:ascii="Times New Roman" w:hAnsi="Times New Roman"/>
          <w:szCs w:val="24"/>
          <w:lang w:val="bg-BG"/>
        </w:rPr>
        <w:t>по-малко</w:t>
      </w:r>
      <w:r w:rsidR="007A2623" w:rsidRPr="005060A9">
        <w:rPr>
          <w:rFonts w:ascii="Times New Roman" w:hAnsi="Times New Roman"/>
          <w:szCs w:val="24"/>
          <w:lang w:val="bg-BG"/>
        </w:rPr>
        <w:t>.</w:t>
      </w:r>
      <w:r w:rsidR="00850A6E" w:rsidRPr="005060A9">
        <w:rPr>
          <w:rFonts w:ascii="Times New Roman" w:hAnsi="Times New Roman"/>
          <w:szCs w:val="24"/>
          <w:lang w:val="bg-BG"/>
        </w:rPr>
        <w:t xml:space="preserve"> </w:t>
      </w:r>
    </w:p>
    <w:p w14:paraId="15134043" w14:textId="56C350EF" w:rsidR="00F60709" w:rsidRDefault="0075489A" w:rsidP="00F60709">
      <w:pPr>
        <w:ind w:right="-24" w:firstLine="708"/>
        <w:jc w:val="both"/>
        <w:rPr>
          <w:rFonts w:ascii="Times New Roman" w:hAnsi="Times New Roman"/>
          <w:szCs w:val="24"/>
          <w:lang w:val="bg-BG"/>
        </w:rPr>
      </w:pPr>
      <w:r w:rsidRPr="005060A9">
        <w:rPr>
          <w:rFonts w:ascii="Times New Roman" w:hAnsi="Times New Roman"/>
          <w:szCs w:val="24"/>
          <w:lang w:val="bg-BG"/>
        </w:rPr>
        <w:t>Характерно за дейността на ДП РВД е ясно изразеното сезонно колебание</w:t>
      </w:r>
      <w:r w:rsidR="00710D69" w:rsidRPr="005060A9">
        <w:rPr>
          <w:rFonts w:ascii="Times New Roman" w:hAnsi="Times New Roman"/>
          <w:szCs w:val="24"/>
          <w:lang w:val="bg-BG"/>
        </w:rPr>
        <w:t xml:space="preserve"> на обслужвания трафик</w:t>
      </w:r>
      <w:r w:rsidRPr="005060A9">
        <w:rPr>
          <w:rFonts w:ascii="Times New Roman" w:hAnsi="Times New Roman"/>
          <w:szCs w:val="24"/>
          <w:lang w:val="bg-BG"/>
        </w:rPr>
        <w:t>, като</w:t>
      </w:r>
      <w:r w:rsidR="00710D69" w:rsidRPr="005060A9">
        <w:rPr>
          <w:rFonts w:ascii="Times New Roman" w:hAnsi="Times New Roman"/>
          <w:szCs w:val="24"/>
          <w:lang w:val="bg-BG"/>
        </w:rPr>
        <w:t xml:space="preserve"> броят на въздухоплавателните средства</w:t>
      </w:r>
      <w:r w:rsidRPr="005060A9">
        <w:rPr>
          <w:rFonts w:ascii="Times New Roman" w:hAnsi="Times New Roman"/>
          <w:szCs w:val="24"/>
          <w:lang w:val="bg-BG"/>
        </w:rPr>
        <w:t xml:space="preserve"> през летните месеци се увеличава </w:t>
      </w:r>
      <w:r w:rsidR="00710D69" w:rsidRPr="005060A9">
        <w:rPr>
          <w:rFonts w:ascii="Times New Roman" w:hAnsi="Times New Roman"/>
          <w:szCs w:val="24"/>
          <w:lang w:val="bg-BG"/>
        </w:rPr>
        <w:t xml:space="preserve">почти </w:t>
      </w:r>
      <w:r w:rsidRPr="005060A9">
        <w:rPr>
          <w:rFonts w:ascii="Times New Roman" w:hAnsi="Times New Roman"/>
          <w:szCs w:val="24"/>
          <w:lang w:val="bg-BG"/>
        </w:rPr>
        <w:t xml:space="preserve">двойно. По отношение на разпределянето на трафика през годината, около </w:t>
      </w:r>
      <w:r w:rsidRPr="00E25AC8">
        <w:rPr>
          <w:rFonts w:ascii="Times New Roman" w:hAnsi="Times New Roman"/>
          <w:szCs w:val="24"/>
          <w:lang w:val="bg-BG"/>
        </w:rPr>
        <w:t>4</w:t>
      </w:r>
      <w:r w:rsidR="00747A8F">
        <w:rPr>
          <w:rFonts w:ascii="Times New Roman" w:hAnsi="Times New Roman"/>
          <w:szCs w:val="24"/>
          <w:lang w:val="bg-BG"/>
        </w:rPr>
        <w:t>0</w:t>
      </w:r>
      <w:r w:rsidR="00701246">
        <w:rPr>
          <w:rFonts w:ascii="Times New Roman" w:hAnsi="Times New Roman"/>
          <w:szCs w:val="24"/>
          <w:lang w:val="bg-BG"/>
        </w:rPr>
        <w:t>-45</w:t>
      </w:r>
      <w:r w:rsidRPr="00E25AC8">
        <w:rPr>
          <w:rFonts w:ascii="Times New Roman" w:hAnsi="Times New Roman"/>
          <w:szCs w:val="24"/>
          <w:lang w:val="bg-BG"/>
        </w:rPr>
        <w:t>%</w:t>
      </w:r>
      <w:r w:rsidRPr="005060A9">
        <w:rPr>
          <w:rFonts w:ascii="Times New Roman" w:hAnsi="Times New Roman"/>
          <w:szCs w:val="24"/>
          <w:lang w:val="bg-BG"/>
        </w:rPr>
        <w:t xml:space="preserve"> от ВС се обслужват през първото полугодие, а </w:t>
      </w:r>
      <w:r w:rsidR="00701246">
        <w:rPr>
          <w:rFonts w:ascii="Times New Roman" w:hAnsi="Times New Roman"/>
          <w:szCs w:val="24"/>
          <w:lang w:val="bg-BG"/>
        </w:rPr>
        <w:t>55-</w:t>
      </w:r>
      <w:r w:rsidR="00747A8F">
        <w:rPr>
          <w:rFonts w:ascii="Times New Roman" w:hAnsi="Times New Roman"/>
          <w:szCs w:val="24"/>
          <w:lang w:val="bg-BG"/>
        </w:rPr>
        <w:t>60</w:t>
      </w:r>
      <w:r w:rsidRPr="00E25AC8">
        <w:rPr>
          <w:rFonts w:ascii="Times New Roman" w:hAnsi="Times New Roman"/>
          <w:szCs w:val="24"/>
          <w:lang w:val="bg-BG"/>
        </w:rPr>
        <w:t>%</w:t>
      </w:r>
      <w:r w:rsidRPr="005060A9">
        <w:rPr>
          <w:rFonts w:ascii="Times New Roman" w:hAnsi="Times New Roman"/>
          <w:szCs w:val="24"/>
          <w:lang w:val="bg-BG"/>
        </w:rPr>
        <w:t xml:space="preserve"> през второто. Във връзка с колебанието на трафика</w:t>
      </w:r>
      <w:r w:rsidR="00710D69" w:rsidRPr="005060A9">
        <w:rPr>
          <w:rFonts w:ascii="Times New Roman" w:hAnsi="Times New Roman"/>
          <w:szCs w:val="24"/>
          <w:lang w:val="bg-BG"/>
        </w:rPr>
        <w:t>,</w:t>
      </w:r>
      <w:r w:rsidRPr="005060A9">
        <w:rPr>
          <w:rFonts w:ascii="Times New Roman" w:hAnsi="Times New Roman"/>
          <w:szCs w:val="24"/>
          <w:lang w:val="bg-BG"/>
        </w:rPr>
        <w:t xml:space="preserve"> разпределението на приходите през годината е неравномерно</w:t>
      </w:r>
      <w:r w:rsidR="002041B3">
        <w:rPr>
          <w:rFonts w:ascii="Times New Roman" w:hAnsi="Times New Roman"/>
          <w:szCs w:val="24"/>
          <w:lang w:val="bg-BG"/>
        </w:rPr>
        <w:t xml:space="preserve">, </w:t>
      </w:r>
      <w:r w:rsidR="002041B3" w:rsidRPr="002041B3">
        <w:rPr>
          <w:rFonts w:ascii="Times New Roman" w:hAnsi="Times New Roman"/>
          <w:szCs w:val="24"/>
          <w:lang w:val="bg-BG"/>
        </w:rPr>
        <w:t xml:space="preserve">докато разходите са сравнително равномерно разпределени през годината, с изключение на тези, които се правят във връзка с приключването на съответната финансова година. </w:t>
      </w:r>
      <w:r w:rsidRPr="005060A9">
        <w:rPr>
          <w:rFonts w:ascii="Times New Roman" w:hAnsi="Times New Roman"/>
          <w:szCs w:val="24"/>
          <w:lang w:val="bg-BG"/>
        </w:rPr>
        <w:t>Това води до неравномерно разпределяне на финансовия резултат през годината, като обичайно в края на първото полугодие дружеството успява да покрие натрупаните през първите месеци загуби и да реализира счетоводна печалба.</w:t>
      </w:r>
    </w:p>
    <w:p w14:paraId="1E04CB60" w14:textId="77777777" w:rsidR="002153D0" w:rsidRDefault="002153D0" w:rsidP="00F60709">
      <w:pPr>
        <w:ind w:right="-24" w:firstLine="708"/>
        <w:jc w:val="both"/>
        <w:rPr>
          <w:rFonts w:ascii="Times New Roman" w:hAnsi="Times New Roman"/>
          <w:szCs w:val="24"/>
          <w:lang w:val="bg-BG"/>
        </w:rPr>
      </w:pPr>
    </w:p>
    <w:p w14:paraId="5804A820" w14:textId="31254918" w:rsidR="0075489A" w:rsidRPr="005060A9" w:rsidRDefault="000A2896" w:rsidP="005060A9">
      <w:pPr>
        <w:numPr>
          <w:ilvl w:val="1"/>
          <w:numId w:val="9"/>
        </w:numPr>
        <w:ind w:left="720" w:hanging="720"/>
        <w:rPr>
          <w:rFonts w:ascii="Times New Roman" w:hAnsi="Times New Roman"/>
          <w:b/>
          <w:i/>
          <w:szCs w:val="24"/>
          <w:lang w:val="bg-BG"/>
        </w:rPr>
      </w:pPr>
      <w:r w:rsidRPr="005060A9">
        <w:rPr>
          <w:rFonts w:ascii="Times New Roman" w:hAnsi="Times New Roman"/>
          <w:b/>
          <w:i/>
          <w:szCs w:val="24"/>
          <w:lang w:val="bg-BG"/>
        </w:rPr>
        <w:t>Финансов резултат</w:t>
      </w:r>
      <w:r w:rsidR="00563AAE">
        <w:rPr>
          <w:rStyle w:val="FootnoteReference"/>
          <w:rFonts w:ascii="Times New Roman" w:hAnsi="Times New Roman"/>
          <w:b/>
          <w:i/>
          <w:szCs w:val="24"/>
          <w:lang w:val="bg-BG"/>
        </w:rPr>
        <w:footnoteReference w:id="3"/>
      </w:r>
    </w:p>
    <w:p w14:paraId="45B2C823" w14:textId="7C514F27" w:rsidR="009455A6" w:rsidRPr="00E566D0" w:rsidRDefault="00B25567" w:rsidP="00BD2B58">
      <w:pPr>
        <w:pStyle w:val="BodyTextIndent2"/>
        <w:spacing w:after="0" w:line="240" w:lineRule="auto"/>
        <w:ind w:left="0" w:firstLine="720"/>
        <w:jc w:val="both"/>
        <w:rPr>
          <w:rFonts w:ascii="Times New Roman" w:hAnsi="Times New Roman"/>
          <w:szCs w:val="24"/>
          <w:lang w:val="bg-BG"/>
        </w:rPr>
      </w:pPr>
      <w:r w:rsidRPr="005060A9">
        <w:rPr>
          <w:rFonts w:ascii="Times New Roman" w:hAnsi="Times New Roman"/>
          <w:szCs w:val="24"/>
          <w:lang w:val="bg-BG"/>
        </w:rPr>
        <w:t xml:space="preserve">За </w:t>
      </w:r>
      <w:r w:rsidR="00747A8F" w:rsidRPr="005060A9">
        <w:rPr>
          <w:rFonts w:ascii="Times New Roman" w:hAnsi="Times New Roman"/>
          <w:szCs w:val="24"/>
          <w:lang w:val="bg-BG"/>
        </w:rPr>
        <w:t>201</w:t>
      </w:r>
      <w:r w:rsidR="00747A8F">
        <w:rPr>
          <w:rFonts w:ascii="Times New Roman" w:hAnsi="Times New Roman"/>
          <w:szCs w:val="24"/>
          <w:lang w:val="bg-BG"/>
        </w:rPr>
        <w:t>9</w:t>
      </w:r>
      <w:r w:rsidR="00747A8F" w:rsidRPr="005060A9">
        <w:rPr>
          <w:rFonts w:ascii="Times New Roman" w:hAnsi="Times New Roman"/>
          <w:szCs w:val="24"/>
          <w:lang w:val="bg-BG"/>
        </w:rPr>
        <w:t xml:space="preserve"> г. </w:t>
      </w:r>
      <w:r w:rsidR="0075489A" w:rsidRPr="005060A9">
        <w:rPr>
          <w:rFonts w:ascii="Times New Roman" w:hAnsi="Times New Roman"/>
          <w:szCs w:val="24"/>
          <w:lang w:val="bg-BG"/>
        </w:rPr>
        <w:t xml:space="preserve">финансовият резултат на ДП РВД </w:t>
      </w:r>
      <w:r w:rsidR="00932E41">
        <w:rPr>
          <w:rFonts w:ascii="Times New Roman" w:hAnsi="Times New Roman"/>
          <w:szCs w:val="24"/>
          <w:lang w:val="bg-BG"/>
        </w:rPr>
        <w:t xml:space="preserve">по оперативни данни </w:t>
      </w:r>
      <w:r w:rsidR="0075489A" w:rsidRPr="005060A9">
        <w:rPr>
          <w:rFonts w:ascii="Times New Roman" w:hAnsi="Times New Roman"/>
          <w:szCs w:val="24"/>
          <w:lang w:val="bg-BG"/>
        </w:rPr>
        <w:t xml:space="preserve">е счетоводна </w:t>
      </w:r>
      <w:r w:rsidR="008B2D29" w:rsidRPr="005060A9">
        <w:rPr>
          <w:rFonts w:ascii="Times New Roman" w:hAnsi="Times New Roman"/>
          <w:szCs w:val="24"/>
          <w:lang w:val="bg-BG"/>
        </w:rPr>
        <w:t>печалба</w:t>
      </w:r>
      <w:r w:rsidR="0075489A" w:rsidRPr="005060A9">
        <w:rPr>
          <w:rFonts w:ascii="Times New Roman" w:hAnsi="Times New Roman"/>
          <w:szCs w:val="24"/>
          <w:lang w:val="bg-BG"/>
        </w:rPr>
        <w:t xml:space="preserve"> </w:t>
      </w:r>
      <w:r w:rsidR="00DF7412" w:rsidRPr="005060A9">
        <w:rPr>
          <w:rFonts w:ascii="Times New Roman" w:hAnsi="Times New Roman"/>
          <w:szCs w:val="24"/>
          <w:lang w:val="bg-BG"/>
        </w:rPr>
        <w:t xml:space="preserve">след облагане </w:t>
      </w:r>
      <w:r w:rsidR="0075489A" w:rsidRPr="005060A9">
        <w:rPr>
          <w:rFonts w:ascii="Times New Roman" w:hAnsi="Times New Roman"/>
          <w:szCs w:val="24"/>
          <w:lang w:val="bg-BG"/>
        </w:rPr>
        <w:t xml:space="preserve">в размер на </w:t>
      </w:r>
      <w:r w:rsidR="00BB3265">
        <w:rPr>
          <w:rFonts w:ascii="Times New Roman" w:hAnsi="Times New Roman"/>
          <w:szCs w:val="24"/>
          <w:lang w:val="bg-BG"/>
        </w:rPr>
        <w:t>27</w:t>
      </w:r>
      <w:r w:rsidR="00F60709">
        <w:rPr>
          <w:rFonts w:ascii="Times New Roman" w:hAnsi="Times New Roman"/>
          <w:szCs w:val="24"/>
          <w:lang w:val="bg-BG"/>
        </w:rPr>
        <w:t>,</w:t>
      </w:r>
      <w:r w:rsidR="00BE396D">
        <w:rPr>
          <w:rFonts w:ascii="Times New Roman" w:hAnsi="Times New Roman"/>
          <w:szCs w:val="24"/>
          <w:lang w:val="bg-BG"/>
        </w:rPr>
        <w:t>436</w:t>
      </w:r>
      <w:r w:rsidR="00B50CDE" w:rsidRPr="005060A9">
        <w:rPr>
          <w:rFonts w:ascii="Times New Roman" w:hAnsi="Times New Roman"/>
          <w:szCs w:val="24"/>
          <w:lang w:val="bg-BG"/>
        </w:rPr>
        <w:t xml:space="preserve"> </w:t>
      </w:r>
      <w:r w:rsidR="0075489A" w:rsidRPr="005060A9">
        <w:rPr>
          <w:rFonts w:ascii="Times New Roman" w:hAnsi="Times New Roman"/>
          <w:szCs w:val="24"/>
          <w:lang w:val="bg-BG"/>
        </w:rPr>
        <w:t xml:space="preserve">хил. лв. </w:t>
      </w:r>
      <w:r w:rsidR="00EE0763" w:rsidRPr="005060A9">
        <w:rPr>
          <w:rFonts w:ascii="Times New Roman" w:hAnsi="Times New Roman"/>
          <w:szCs w:val="24"/>
          <w:lang w:val="bg-BG"/>
        </w:rPr>
        <w:t xml:space="preserve">Отчетният </w:t>
      </w:r>
      <w:r w:rsidR="0075489A" w:rsidRPr="005060A9">
        <w:rPr>
          <w:rFonts w:ascii="Times New Roman" w:hAnsi="Times New Roman"/>
          <w:szCs w:val="24"/>
          <w:lang w:val="bg-BG"/>
        </w:rPr>
        <w:t>финансов резултат е по-</w:t>
      </w:r>
      <w:r w:rsidR="00D24C81">
        <w:rPr>
          <w:rFonts w:ascii="Times New Roman" w:hAnsi="Times New Roman"/>
          <w:szCs w:val="24"/>
          <w:lang w:val="bg-BG"/>
        </w:rPr>
        <w:t>висок</w:t>
      </w:r>
      <w:r w:rsidR="00D13C31" w:rsidRPr="005060A9">
        <w:rPr>
          <w:rFonts w:ascii="Times New Roman" w:hAnsi="Times New Roman"/>
          <w:szCs w:val="24"/>
          <w:lang w:val="bg-BG"/>
        </w:rPr>
        <w:t xml:space="preserve"> </w:t>
      </w:r>
      <w:r w:rsidR="0075489A" w:rsidRPr="005060A9">
        <w:rPr>
          <w:rFonts w:ascii="Times New Roman" w:hAnsi="Times New Roman"/>
          <w:szCs w:val="24"/>
          <w:lang w:val="bg-BG"/>
        </w:rPr>
        <w:t xml:space="preserve">от </w:t>
      </w:r>
      <w:r w:rsidR="00E566D0">
        <w:rPr>
          <w:rFonts w:ascii="Times New Roman" w:hAnsi="Times New Roman"/>
          <w:szCs w:val="24"/>
          <w:lang w:val="bg-BG"/>
        </w:rPr>
        <w:t>планирания</w:t>
      </w:r>
      <w:r w:rsidR="00E33819" w:rsidRPr="005060A9">
        <w:rPr>
          <w:rFonts w:ascii="Times New Roman" w:hAnsi="Times New Roman"/>
          <w:szCs w:val="24"/>
          <w:lang w:val="bg-BG"/>
        </w:rPr>
        <w:t>, кой</w:t>
      </w:r>
      <w:r w:rsidR="0075489A" w:rsidRPr="005060A9">
        <w:rPr>
          <w:rFonts w:ascii="Times New Roman" w:hAnsi="Times New Roman"/>
          <w:szCs w:val="24"/>
          <w:lang w:val="bg-BG"/>
        </w:rPr>
        <w:t xml:space="preserve">то </w:t>
      </w:r>
      <w:r w:rsidR="00E566D0">
        <w:rPr>
          <w:rFonts w:ascii="Times New Roman" w:hAnsi="Times New Roman"/>
          <w:szCs w:val="24"/>
          <w:lang w:val="bg-BG"/>
        </w:rPr>
        <w:t xml:space="preserve">възлиза на </w:t>
      </w:r>
      <w:r w:rsidR="0000259D">
        <w:rPr>
          <w:rFonts w:ascii="Times New Roman" w:hAnsi="Times New Roman"/>
          <w:szCs w:val="24"/>
          <w:lang w:val="bg-BG"/>
        </w:rPr>
        <w:t>печалба</w:t>
      </w:r>
      <w:r w:rsidR="00E33819" w:rsidRPr="005060A9">
        <w:rPr>
          <w:rFonts w:ascii="Times New Roman" w:hAnsi="Times New Roman"/>
          <w:szCs w:val="24"/>
          <w:lang w:val="bg-BG"/>
        </w:rPr>
        <w:t xml:space="preserve"> в размер на </w:t>
      </w:r>
      <w:r w:rsidR="00BE396D">
        <w:rPr>
          <w:rFonts w:ascii="Times New Roman" w:hAnsi="Times New Roman"/>
          <w:szCs w:val="24"/>
          <w:lang w:val="bg-BG"/>
        </w:rPr>
        <w:t>15</w:t>
      </w:r>
      <w:r w:rsidR="00F60709">
        <w:rPr>
          <w:rFonts w:ascii="Times New Roman" w:hAnsi="Times New Roman"/>
          <w:szCs w:val="24"/>
          <w:lang w:val="bg-BG"/>
        </w:rPr>
        <w:t>,</w:t>
      </w:r>
      <w:r w:rsidR="00BE396D">
        <w:rPr>
          <w:rFonts w:ascii="Times New Roman" w:hAnsi="Times New Roman"/>
          <w:szCs w:val="24"/>
          <w:lang w:val="bg-BG"/>
        </w:rPr>
        <w:t>920</w:t>
      </w:r>
      <w:r w:rsidR="00F60709">
        <w:rPr>
          <w:rFonts w:ascii="Times New Roman" w:hAnsi="Times New Roman"/>
          <w:szCs w:val="24"/>
          <w:lang w:val="bg-BG"/>
        </w:rPr>
        <w:t xml:space="preserve"> </w:t>
      </w:r>
      <w:r w:rsidR="0075489A" w:rsidRPr="005060A9">
        <w:rPr>
          <w:rFonts w:ascii="Times New Roman" w:hAnsi="Times New Roman"/>
          <w:szCs w:val="24"/>
          <w:lang w:val="bg-BG"/>
        </w:rPr>
        <w:t xml:space="preserve">хил. лв. </w:t>
      </w:r>
      <w:r w:rsidR="00BE396D">
        <w:rPr>
          <w:rFonts w:ascii="Times New Roman" w:hAnsi="Times New Roman"/>
          <w:szCs w:val="24"/>
          <w:lang w:val="bg-BG"/>
        </w:rPr>
        <w:t xml:space="preserve">През </w:t>
      </w:r>
      <w:r w:rsidR="00DE5327" w:rsidRPr="005060A9">
        <w:rPr>
          <w:rFonts w:ascii="Times New Roman" w:hAnsi="Times New Roman"/>
          <w:szCs w:val="24"/>
          <w:lang w:val="bg-BG"/>
        </w:rPr>
        <w:t xml:space="preserve"> 201</w:t>
      </w:r>
      <w:r w:rsidR="00747A8F">
        <w:rPr>
          <w:rFonts w:ascii="Times New Roman" w:hAnsi="Times New Roman"/>
          <w:szCs w:val="24"/>
          <w:lang w:val="bg-BG"/>
        </w:rPr>
        <w:t>9</w:t>
      </w:r>
      <w:r w:rsidR="00DE5327" w:rsidRPr="005060A9">
        <w:rPr>
          <w:rFonts w:ascii="Times New Roman" w:hAnsi="Times New Roman"/>
          <w:szCs w:val="24"/>
          <w:lang w:val="bg-BG"/>
        </w:rPr>
        <w:t xml:space="preserve"> г. предприятието отчита както </w:t>
      </w:r>
      <w:r w:rsidR="00D24C81">
        <w:rPr>
          <w:rFonts w:ascii="Times New Roman" w:hAnsi="Times New Roman"/>
          <w:szCs w:val="24"/>
          <w:lang w:val="bg-BG"/>
        </w:rPr>
        <w:t>увеличение</w:t>
      </w:r>
      <w:r w:rsidR="00A3095A" w:rsidRPr="005060A9">
        <w:rPr>
          <w:rFonts w:ascii="Times New Roman" w:hAnsi="Times New Roman"/>
          <w:szCs w:val="24"/>
          <w:lang w:val="bg-BG"/>
        </w:rPr>
        <w:t xml:space="preserve"> </w:t>
      </w:r>
      <w:r w:rsidR="00D24C81">
        <w:rPr>
          <w:rFonts w:ascii="Times New Roman" w:hAnsi="Times New Roman"/>
          <w:szCs w:val="24"/>
          <w:lang w:val="bg-BG"/>
        </w:rPr>
        <w:t>на</w:t>
      </w:r>
      <w:r w:rsidR="00DE5327" w:rsidRPr="005060A9">
        <w:rPr>
          <w:rFonts w:ascii="Times New Roman" w:hAnsi="Times New Roman"/>
          <w:szCs w:val="24"/>
          <w:lang w:val="bg-BG"/>
        </w:rPr>
        <w:t xml:space="preserve"> приходите, така и </w:t>
      </w:r>
      <w:r w:rsidR="00A3095A">
        <w:rPr>
          <w:rFonts w:ascii="Times New Roman" w:hAnsi="Times New Roman"/>
          <w:szCs w:val="24"/>
          <w:lang w:val="bg-BG"/>
        </w:rPr>
        <w:t>на</w:t>
      </w:r>
      <w:r w:rsidR="00A3095A" w:rsidRPr="005060A9">
        <w:rPr>
          <w:rFonts w:ascii="Times New Roman" w:hAnsi="Times New Roman"/>
          <w:szCs w:val="24"/>
          <w:lang w:val="bg-BG"/>
        </w:rPr>
        <w:t xml:space="preserve"> </w:t>
      </w:r>
      <w:r w:rsidR="00DE5327" w:rsidRPr="005060A9">
        <w:rPr>
          <w:rFonts w:ascii="Times New Roman" w:hAnsi="Times New Roman"/>
          <w:szCs w:val="24"/>
          <w:lang w:val="bg-BG"/>
        </w:rPr>
        <w:t xml:space="preserve">разходите, като нетната разлика води до финансов резултат </w:t>
      </w:r>
      <w:r w:rsidR="00B4602B">
        <w:rPr>
          <w:rFonts w:ascii="Times New Roman" w:hAnsi="Times New Roman"/>
          <w:szCs w:val="24"/>
          <w:lang w:val="bg-BG"/>
        </w:rPr>
        <w:t>по-</w:t>
      </w:r>
      <w:r w:rsidR="00181FF8">
        <w:rPr>
          <w:rFonts w:ascii="Times New Roman" w:hAnsi="Times New Roman"/>
          <w:szCs w:val="24"/>
          <w:lang w:val="bg-BG"/>
        </w:rPr>
        <w:t>нисък</w:t>
      </w:r>
      <w:r w:rsidR="00DE5327" w:rsidRPr="005060A9">
        <w:rPr>
          <w:rFonts w:ascii="Times New Roman" w:hAnsi="Times New Roman"/>
          <w:szCs w:val="24"/>
          <w:lang w:val="bg-BG"/>
        </w:rPr>
        <w:t xml:space="preserve"> </w:t>
      </w:r>
      <w:r w:rsidR="00B4602B">
        <w:rPr>
          <w:rFonts w:ascii="Times New Roman" w:hAnsi="Times New Roman"/>
          <w:szCs w:val="24"/>
          <w:lang w:val="bg-BG"/>
        </w:rPr>
        <w:t>от този за</w:t>
      </w:r>
      <w:r w:rsidR="00DE5327" w:rsidRPr="005060A9">
        <w:rPr>
          <w:rFonts w:ascii="Times New Roman" w:hAnsi="Times New Roman"/>
          <w:szCs w:val="24"/>
          <w:lang w:val="bg-BG"/>
        </w:rPr>
        <w:t xml:space="preserve"> предходната година.</w:t>
      </w:r>
      <w:r w:rsidR="00A4509A" w:rsidRPr="005060A9">
        <w:rPr>
          <w:rFonts w:ascii="Times New Roman" w:hAnsi="Times New Roman"/>
          <w:szCs w:val="24"/>
          <w:lang w:val="en-US"/>
        </w:rPr>
        <w:t xml:space="preserve"> </w:t>
      </w:r>
      <w:r w:rsidR="00E566D0">
        <w:rPr>
          <w:rFonts w:ascii="Times New Roman" w:hAnsi="Times New Roman"/>
          <w:szCs w:val="24"/>
          <w:lang w:val="bg-BG"/>
        </w:rPr>
        <w:t xml:space="preserve">Увеличението на разходите се дължи основно на нетното изменение на провизиите за конструктивни задължения (начисляване на нови провизии и реинтеграция на такива от предходни периоди) като следствие от прилагане на схемата за ефективност. </w:t>
      </w:r>
    </w:p>
    <w:p w14:paraId="2AE00BBE" w14:textId="77777777" w:rsidR="00C012D8" w:rsidRDefault="00C012D8" w:rsidP="005060A9">
      <w:pPr>
        <w:pStyle w:val="BodyTextIndent2"/>
        <w:spacing w:after="0" w:line="240" w:lineRule="auto"/>
        <w:ind w:left="0" w:firstLine="720"/>
        <w:jc w:val="both"/>
        <w:rPr>
          <w:rFonts w:ascii="Times New Roman" w:hAnsi="Times New Roman"/>
          <w:szCs w:val="24"/>
          <w:lang w:val="en-US"/>
        </w:rPr>
      </w:pPr>
    </w:p>
    <w:p w14:paraId="11E3DB63" w14:textId="49D8F33E" w:rsidR="000E5EE5" w:rsidRPr="00B673D4" w:rsidRDefault="008812EC" w:rsidP="00C012D8">
      <w:pPr>
        <w:jc w:val="center"/>
        <w:rPr>
          <w:rFonts w:ascii="Times New Roman" w:hAnsi="Times New Roman"/>
          <w:szCs w:val="24"/>
          <w:lang w:val="bg-BG"/>
        </w:rPr>
      </w:pPr>
      <w:r w:rsidRPr="008812EC">
        <w:rPr>
          <w:noProof/>
          <w:lang w:val="bg-BG" w:eastAsia="bg-BG"/>
        </w:rPr>
        <w:lastRenderedPageBreak/>
        <w:drawing>
          <wp:inline distT="0" distB="0" distL="0" distR="0" wp14:anchorId="28EB6B2A" wp14:editId="4FE534A2">
            <wp:extent cx="4901184" cy="227541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08950" cy="2279023"/>
                    </a:xfrm>
                    <a:prstGeom prst="rect">
                      <a:avLst/>
                    </a:prstGeom>
                    <a:noFill/>
                    <a:ln>
                      <a:noFill/>
                    </a:ln>
                  </pic:spPr>
                </pic:pic>
              </a:graphicData>
            </a:graphic>
          </wp:inline>
        </w:drawing>
      </w:r>
    </w:p>
    <w:p w14:paraId="50315D5F" w14:textId="77777777" w:rsidR="00EA75F2" w:rsidRDefault="00EA75F2" w:rsidP="00591F44">
      <w:pPr>
        <w:ind w:firstLine="706"/>
        <w:jc w:val="both"/>
        <w:rPr>
          <w:rFonts w:ascii="Times New Roman" w:hAnsi="Times New Roman"/>
          <w:szCs w:val="24"/>
          <w:lang w:val="bg-BG"/>
        </w:rPr>
      </w:pPr>
    </w:p>
    <w:p w14:paraId="01622A8A" w14:textId="3BCD161E" w:rsidR="00591F44" w:rsidRPr="005060A9" w:rsidRDefault="00591F44" w:rsidP="00591F44">
      <w:pPr>
        <w:ind w:firstLine="706"/>
        <w:jc w:val="both"/>
        <w:rPr>
          <w:rFonts w:ascii="Times New Roman" w:hAnsi="Times New Roman"/>
          <w:szCs w:val="24"/>
          <w:lang w:val="bg-BG"/>
        </w:rPr>
      </w:pPr>
      <w:r w:rsidRPr="005060A9">
        <w:rPr>
          <w:rFonts w:ascii="Times New Roman" w:hAnsi="Times New Roman"/>
          <w:szCs w:val="24"/>
          <w:lang w:val="bg-BG"/>
        </w:rPr>
        <w:t xml:space="preserve">При показателите в таблицата по-горе се наблюдава </w:t>
      </w:r>
      <w:r>
        <w:rPr>
          <w:rFonts w:ascii="Times New Roman" w:hAnsi="Times New Roman"/>
          <w:szCs w:val="24"/>
          <w:lang w:val="bg-BG"/>
        </w:rPr>
        <w:t>увеличение</w:t>
      </w:r>
      <w:r w:rsidRPr="005060A9">
        <w:rPr>
          <w:rFonts w:ascii="Times New Roman" w:hAnsi="Times New Roman"/>
          <w:szCs w:val="24"/>
          <w:lang w:val="bg-BG"/>
        </w:rPr>
        <w:t xml:space="preserve"> на броя на обслужените единици на един зает. Това е следствие от </w:t>
      </w:r>
      <w:r>
        <w:rPr>
          <w:rFonts w:ascii="Times New Roman" w:hAnsi="Times New Roman"/>
          <w:szCs w:val="24"/>
          <w:lang w:val="bg-BG"/>
        </w:rPr>
        <w:t xml:space="preserve">увеличението на </w:t>
      </w:r>
      <w:r w:rsidR="008812EC">
        <w:rPr>
          <w:rFonts w:ascii="Times New Roman" w:hAnsi="Times New Roman"/>
          <w:szCs w:val="24"/>
          <w:lang w:val="bg-BG"/>
        </w:rPr>
        <w:t>броя на обслужените единици с 2.39%</w:t>
      </w:r>
      <w:r w:rsidR="002041B3">
        <w:rPr>
          <w:rFonts w:ascii="Times New Roman" w:hAnsi="Times New Roman"/>
          <w:szCs w:val="24"/>
          <w:lang w:val="bg-BG"/>
        </w:rPr>
        <w:t xml:space="preserve"> </w:t>
      </w:r>
      <w:r w:rsidR="00B90F64">
        <w:rPr>
          <w:rFonts w:ascii="Times New Roman" w:hAnsi="Times New Roman"/>
          <w:szCs w:val="24"/>
          <w:lang w:val="bg-BG"/>
        </w:rPr>
        <w:t>и</w:t>
      </w:r>
      <w:r w:rsidR="002041B3">
        <w:rPr>
          <w:rFonts w:ascii="Times New Roman" w:hAnsi="Times New Roman"/>
          <w:szCs w:val="24"/>
          <w:lang w:val="bg-BG"/>
        </w:rPr>
        <w:t xml:space="preserve"> на средносписъчния брой на служителите за периода (</w:t>
      </w:r>
      <w:r w:rsidR="00B90F64">
        <w:rPr>
          <w:rFonts w:ascii="Times New Roman" w:hAnsi="Times New Roman"/>
          <w:szCs w:val="24"/>
          <w:lang w:val="bg-BG"/>
        </w:rPr>
        <w:t>0</w:t>
      </w:r>
      <w:r w:rsidR="0089469E">
        <w:rPr>
          <w:rFonts w:ascii="Times New Roman" w:hAnsi="Times New Roman"/>
          <w:szCs w:val="24"/>
          <w:lang w:val="bg-BG"/>
        </w:rPr>
        <w:t>.</w:t>
      </w:r>
      <w:r w:rsidR="00BE396D">
        <w:rPr>
          <w:rFonts w:ascii="Times New Roman" w:hAnsi="Times New Roman"/>
          <w:szCs w:val="24"/>
          <w:lang w:val="bg-BG"/>
        </w:rPr>
        <w:t>80</w:t>
      </w:r>
      <w:r w:rsidR="002041B3">
        <w:rPr>
          <w:rFonts w:ascii="Times New Roman" w:hAnsi="Times New Roman"/>
          <w:szCs w:val="24"/>
          <w:lang w:val="bg-BG"/>
        </w:rPr>
        <w:t>%)</w:t>
      </w:r>
      <w:r w:rsidRPr="005060A9">
        <w:rPr>
          <w:rFonts w:ascii="Times New Roman" w:hAnsi="Times New Roman"/>
          <w:szCs w:val="24"/>
          <w:lang w:val="bg-BG"/>
        </w:rPr>
        <w:t xml:space="preserve">. Коефициентите </w:t>
      </w:r>
      <w:r>
        <w:rPr>
          <w:rFonts w:ascii="Times New Roman" w:hAnsi="Times New Roman"/>
          <w:szCs w:val="24"/>
          <w:lang w:val="bg-BG"/>
        </w:rPr>
        <w:t>на</w:t>
      </w:r>
      <w:r w:rsidRPr="005060A9">
        <w:rPr>
          <w:rFonts w:ascii="Times New Roman" w:hAnsi="Times New Roman"/>
          <w:szCs w:val="24"/>
          <w:lang w:val="bg-BG"/>
        </w:rPr>
        <w:t xml:space="preserve"> обща ликвидност</w:t>
      </w:r>
      <w:r w:rsidRPr="005060A9">
        <w:rPr>
          <w:rFonts w:ascii="Times New Roman" w:hAnsi="Times New Roman"/>
          <w:szCs w:val="24"/>
          <w:vertAlign w:val="superscript"/>
          <w:lang w:val="bg-BG"/>
        </w:rPr>
        <w:footnoteReference w:id="4"/>
      </w:r>
      <w:r w:rsidRPr="005060A9">
        <w:rPr>
          <w:rFonts w:ascii="Times New Roman" w:hAnsi="Times New Roman"/>
          <w:szCs w:val="24"/>
          <w:lang w:val="bg-BG"/>
        </w:rPr>
        <w:t xml:space="preserve"> и на финансова автономност</w:t>
      </w:r>
      <w:r w:rsidRPr="005060A9">
        <w:rPr>
          <w:rFonts w:ascii="Times New Roman" w:hAnsi="Times New Roman"/>
          <w:szCs w:val="24"/>
          <w:vertAlign w:val="superscript"/>
          <w:lang w:val="bg-BG"/>
        </w:rPr>
        <w:footnoteReference w:id="5"/>
      </w:r>
      <w:r w:rsidRPr="005060A9">
        <w:rPr>
          <w:rFonts w:ascii="Times New Roman" w:hAnsi="Times New Roman"/>
          <w:szCs w:val="24"/>
          <w:lang w:val="bg-BG"/>
        </w:rPr>
        <w:t xml:space="preserve"> за двете години са значително по-добри от общоприетите референтни стойности. Предприятието е в добро финансово състояние, което му позволява да изпълнява възложените му от държавата функции и задачи.</w:t>
      </w:r>
    </w:p>
    <w:p w14:paraId="680D7129" w14:textId="3F72FC5C" w:rsidR="00154016" w:rsidRDefault="00154016" w:rsidP="005060A9">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b/>
          <w:bCs/>
        </w:rPr>
      </w:pPr>
    </w:p>
    <w:p w14:paraId="5B396B78" w14:textId="77777777" w:rsidR="00975118" w:rsidRDefault="00975118" w:rsidP="005060A9">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b/>
          <w:bCs/>
        </w:rPr>
      </w:pPr>
    </w:p>
    <w:p w14:paraId="3275C92F" w14:textId="77777777" w:rsidR="0075489A" w:rsidRDefault="0075489A" w:rsidP="005060A9">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b/>
          <w:bCs/>
        </w:rPr>
      </w:pPr>
      <w:r w:rsidRPr="005060A9">
        <w:rPr>
          <w:rFonts w:ascii="Times New Roman" w:hAnsi="Times New Roman"/>
          <w:b/>
          <w:bCs/>
        </w:rPr>
        <w:t>С уважение,</w:t>
      </w:r>
    </w:p>
    <w:p w14:paraId="6BB3D8C1" w14:textId="77777777" w:rsidR="00E147D1" w:rsidRPr="005060A9" w:rsidRDefault="00E147D1" w:rsidP="005060A9">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b/>
          <w:bCs/>
          <w:lang w:val="ru-RU"/>
        </w:rPr>
      </w:pPr>
    </w:p>
    <w:p w14:paraId="6D8F454B" w14:textId="77777777" w:rsidR="0075489A" w:rsidRPr="005060A9" w:rsidRDefault="00446ED3" w:rsidP="005060A9">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b/>
          <w:bCs/>
        </w:rPr>
      </w:pPr>
      <w:r w:rsidRPr="005060A9">
        <w:rPr>
          <w:rFonts w:ascii="Times New Roman" w:hAnsi="Times New Roman"/>
          <w:b/>
          <w:bCs/>
        </w:rPr>
        <w:t>Георги Пеев</w:t>
      </w:r>
    </w:p>
    <w:p w14:paraId="2C623EB7" w14:textId="77777777" w:rsidR="0075489A" w:rsidRPr="005060A9" w:rsidRDefault="0075489A" w:rsidP="005060A9">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i/>
          <w:iCs/>
        </w:rPr>
      </w:pPr>
      <w:r w:rsidRPr="005060A9">
        <w:rPr>
          <w:rFonts w:ascii="Times New Roman" w:hAnsi="Times New Roman"/>
          <w:i/>
          <w:iCs/>
        </w:rPr>
        <w:t>Генерален директор на ДП РВД</w:t>
      </w:r>
    </w:p>
    <w:p w14:paraId="500CBEAF" w14:textId="44DCCD16" w:rsidR="009F145F" w:rsidRDefault="009F145F" w:rsidP="009F145F">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i/>
          <w:iCs/>
          <w:lang w:val="ru-RU"/>
        </w:rPr>
      </w:pPr>
    </w:p>
    <w:p w14:paraId="65B48D72" w14:textId="5AA3410E" w:rsidR="00975118" w:rsidRDefault="00975118" w:rsidP="009F145F">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i/>
          <w:iCs/>
          <w:lang w:val="ru-RU"/>
        </w:rPr>
      </w:pPr>
    </w:p>
    <w:p w14:paraId="100E7FFD" w14:textId="77777777" w:rsidR="00975118" w:rsidRDefault="00975118" w:rsidP="009F145F">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i/>
          <w:iCs/>
          <w:lang w:val="ru-RU"/>
        </w:rPr>
      </w:pPr>
    </w:p>
    <w:p w14:paraId="64DB37CF" w14:textId="77777777" w:rsidR="00751FC1" w:rsidRPr="00975118" w:rsidRDefault="00751FC1" w:rsidP="00751FC1">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0"/>
        <w:rPr>
          <w:rFonts w:ascii="Times New Roman" w:hAnsi="Times New Roman"/>
        </w:rPr>
      </w:pPr>
      <w:r w:rsidRPr="00975118">
        <w:rPr>
          <w:rFonts w:ascii="Times New Roman" w:hAnsi="Times New Roman"/>
          <w:b/>
          <w:bCs/>
        </w:rPr>
        <w:t>Съгласувано с:</w:t>
      </w:r>
    </w:p>
    <w:p w14:paraId="48F8E128" w14:textId="3C8641F0" w:rsidR="00751FC1" w:rsidRPr="00975118" w:rsidRDefault="00751FC1" w:rsidP="00751FC1">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b/>
        </w:rPr>
      </w:pPr>
      <w:r w:rsidRPr="00975118">
        <w:rPr>
          <w:rFonts w:ascii="Times New Roman" w:hAnsi="Times New Roman"/>
          <w:b/>
        </w:rPr>
        <w:t>Витан Тодоров</w:t>
      </w:r>
      <w:r w:rsidRPr="00975118">
        <w:rPr>
          <w:rFonts w:ascii="Times New Roman" w:hAnsi="Times New Roman"/>
          <w:b/>
        </w:rPr>
        <w:tab/>
      </w:r>
      <w:r w:rsidRPr="00975118">
        <w:rPr>
          <w:rFonts w:ascii="Times New Roman" w:hAnsi="Times New Roman"/>
          <w:b/>
        </w:rPr>
        <w:tab/>
      </w:r>
      <w:r w:rsidRPr="00975118">
        <w:rPr>
          <w:rFonts w:ascii="Times New Roman" w:hAnsi="Times New Roman"/>
          <w:b/>
        </w:rPr>
        <w:tab/>
      </w:r>
      <w:r w:rsidRPr="00975118">
        <w:rPr>
          <w:rFonts w:ascii="Times New Roman" w:hAnsi="Times New Roman"/>
          <w:b/>
        </w:rPr>
        <w:tab/>
      </w:r>
      <w:r w:rsidRPr="00975118">
        <w:rPr>
          <w:rFonts w:ascii="Times New Roman" w:hAnsi="Times New Roman"/>
          <w:b/>
        </w:rPr>
        <w:tab/>
      </w:r>
      <w:r w:rsidRPr="00975118">
        <w:rPr>
          <w:rFonts w:ascii="Times New Roman" w:hAnsi="Times New Roman"/>
          <w:b/>
        </w:rPr>
        <w:tab/>
      </w:r>
      <w:r w:rsidRPr="00975118">
        <w:rPr>
          <w:rFonts w:ascii="Times New Roman" w:hAnsi="Times New Roman"/>
          <w:b/>
          <w:bCs/>
        </w:rPr>
        <w:t>Цвета Георгиева</w:t>
      </w:r>
    </w:p>
    <w:p w14:paraId="0EE29706" w14:textId="059C6963" w:rsidR="00751FC1" w:rsidRPr="00975118" w:rsidRDefault="00751FC1" w:rsidP="00751FC1">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i/>
          <w:lang w:val="ru-RU"/>
        </w:rPr>
      </w:pPr>
      <w:r w:rsidRPr="00975118">
        <w:rPr>
          <w:rFonts w:ascii="Times New Roman" w:hAnsi="Times New Roman"/>
          <w:i/>
        </w:rPr>
        <w:t>Финансов директор и главен счетоводител</w:t>
      </w:r>
      <w:r w:rsidRPr="00975118">
        <w:rPr>
          <w:rFonts w:ascii="Times New Roman" w:hAnsi="Times New Roman"/>
          <w:i/>
          <w:lang w:val="ru-RU"/>
        </w:rPr>
        <w:tab/>
      </w:r>
      <w:r w:rsidRPr="00975118">
        <w:rPr>
          <w:rFonts w:ascii="Times New Roman" w:hAnsi="Times New Roman"/>
          <w:i/>
          <w:lang w:val="ru-RU"/>
        </w:rPr>
        <w:tab/>
        <w:t>Началник отдел ФАП</w:t>
      </w:r>
    </w:p>
    <w:p w14:paraId="25C86C57" w14:textId="1750C9E8" w:rsidR="00751FC1" w:rsidRDefault="00751FC1" w:rsidP="00751FC1">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b/>
          <w:bCs/>
        </w:rPr>
      </w:pPr>
    </w:p>
    <w:p w14:paraId="14F11110" w14:textId="76540C75" w:rsidR="00751FC1" w:rsidRPr="00975118" w:rsidRDefault="00751FC1" w:rsidP="00751FC1">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b/>
          <w:bCs/>
        </w:rPr>
      </w:pPr>
      <w:r w:rsidRPr="00975118">
        <w:rPr>
          <w:rFonts w:ascii="Times New Roman" w:hAnsi="Times New Roman"/>
          <w:b/>
          <w:bCs/>
        </w:rPr>
        <w:t>Златка Петрова</w:t>
      </w:r>
      <w:r w:rsidRPr="00975118">
        <w:rPr>
          <w:rFonts w:ascii="Times New Roman" w:hAnsi="Times New Roman"/>
          <w:b/>
        </w:rPr>
        <w:tab/>
      </w:r>
      <w:r w:rsidRPr="00975118">
        <w:rPr>
          <w:rFonts w:ascii="Times New Roman" w:hAnsi="Times New Roman"/>
          <w:b/>
        </w:rPr>
        <w:tab/>
      </w:r>
      <w:r w:rsidRPr="00975118">
        <w:rPr>
          <w:rFonts w:ascii="Times New Roman" w:hAnsi="Times New Roman"/>
          <w:b/>
        </w:rPr>
        <w:tab/>
      </w:r>
      <w:r w:rsidRPr="00975118">
        <w:rPr>
          <w:rFonts w:ascii="Times New Roman" w:hAnsi="Times New Roman"/>
          <w:b/>
        </w:rPr>
        <w:tab/>
      </w:r>
      <w:r w:rsidRPr="00975118">
        <w:rPr>
          <w:rFonts w:ascii="Times New Roman" w:hAnsi="Times New Roman"/>
          <w:b/>
        </w:rPr>
        <w:tab/>
      </w:r>
      <w:r w:rsidR="00975118">
        <w:rPr>
          <w:rFonts w:ascii="Times New Roman" w:hAnsi="Times New Roman"/>
          <w:b/>
        </w:rPr>
        <w:tab/>
      </w:r>
      <w:r w:rsidRPr="00975118">
        <w:rPr>
          <w:rFonts w:ascii="Times New Roman" w:hAnsi="Times New Roman"/>
          <w:b/>
        </w:rPr>
        <w:t>Асен Станоев</w:t>
      </w:r>
    </w:p>
    <w:p w14:paraId="7F2842EA" w14:textId="116ED5A6" w:rsidR="00751FC1" w:rsidRPr="00975118" w:rsidRDefault="00751FC1" w:rsidP="00751FC1">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i/>
        </w:rPr>
      </w:pPr>
      <w:r w:rsidRPr="00975118">
        <w:rPr>
          <w:rFonts w:ascii="Times New Roman" w:hAnsi="Times New Roman"/>
          <w:i/>
        </w:rPr>
        <w:t>Началник отдел „Счетоводство”</w:t>
      </w:r>
      <w:r w:rsidRPr="00975118">
        <w:rPr>
          <w:rFonts w:ascii="Times New Roman" w:hAnsi="Times New Roman"/>
          <w:i/>
          <w:lang w:val="ru-RU"/>
        </w:rPr>
        <w:t xml:space="preserve"> </w:t>
      </w:r>
      <w:r w:rsidRPr="00975118">
        <w:rPr>
          <w:rFonts w:ascii="Times New Roman" w:hAnsi="Times New Roman"/>
          <w:i/>
          <w:lang w:val="ru-RU"/>
        </w:rPr>
        <w:tab/>
      </w:r>
      <w:r w:rsidRPr="00975118">
        <w:rPr>
          <w:rFonts w:ascii="Times New Roman" w:hAnsi="Times New Roman"/>
          <w:i/>
          <w:lang w:val="ru-RU"/>
        </w:rPr>
        <w:tab/>
      </w:r>
      <w:r w:rsidRPr="00975118">
        <w:rPr>
          <w:rFonts w:ascii="Times New Roman" w:hAnsi="Times New Roman"/>
          <w:i/>
          <w:lang w:val="ru-RU"/>
        </w:rPr>
        <w:tab/>
      </w:r>
      <w:r w:rsidR="00975118">
        <w:rPr>
          <w:rFonts w:ascii="Times New Roman" w:hAnsi="Times New Roman"/>
          <w:i/>
          <w:lang w:val="ru-RU"/>
        </w:rPr>
        <w:tab/>
      </w:r>
      <w:r w:rsidRPr="00975118">
        <w:rPr>
          <w:rFonts w:ascii="Times New Roman" w:hAnsi="Times New Roman"/>
          <w:i/>
          <w:lang w:val="ru-RU"/>
        </w:rPr>
        <w:t>Експерт в дирекция УВД</w:t>
      </w:r>
    </w:p>
    <w:p w14:paraId="469BFC60" w14:textId="701039B7" w:rsidR="00751FC1" w:rsidRDefault="00751FC1" w:rsidP="00751FC1">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0"/>
        <w:rPr>
          <w:rFonts w:ascii="Times New Roman" w:hAnsi="Times New Roman"/>
          <w:b/>
          <w:bCs/>
        </w:rPr>
      </w:pPr>
    </w:p>
    <w:p w14:paraId="692DC1F8" w14:textId="77777777" w:rsidR="00751FC1" w:rsidRPr="00975118" w:rsidRDefault="00751FC1" w:rsidP="00751FC1">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0"/>
        <w:rPr>
          <w:rFonts w:ascii="Times New Roman" w:hAnsi="Times New Roman"/>
          <w:b/>
          <w:bCs/>
        </w:rPr>
      </w:pPr>
      <w:r w:rsidRPr="00975118">
        <w:rPr>
          <w:rFonts w:ascii="Times New Roman" w:hAnsi="Times New Roman"/>
          <w:b/>
          <w:bCs/>
        </w:rPr>
        <w:t>Съставил:</w:t>
      </w:r>
    </w:p>
    <w:p w14:paraId="1B7731CB" w14:textId="77777777" w:rsidR="00751FC1" w:rsidRPr="00975118" w:rsidRDefault="00751FC1" w:rsidP="00751FC1">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b/>
        </w:rPr>
      </w:pPr>
      <w:r w:rsidRPr="00975118">
        <w:rPr>
          <w:rFonts w:ascii="Times New Roman" w:hAnsi="Times New Roman"/>
          <w:b/>
        </w:rPr>
        <w:t>Нелла Шишкова</w:t>
      </w:r>
    </w:p>
    <w:p w14:paraId="67F9E6D1" w14:textId="65BA70CC" w:rsidR="00B673D4" w:rsidRPr="00975118" w:rsidRDefault="00751FC1" w:rsidP="009F145F">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i/>
          <w:iCs/>
          <w:lang w:val="ru-RU"/>
        </w:rPr>
      </w:pPr>
      <w:r w:rsidRPr="00975118">
        <w:rPr>
          <w:rFonts w:ascii="Times New Roman" w:hAnsi="Times New Roman"/>
          <w:i/>
        </w:rPr>
        <w:t>Експерт в отдел ФАП</w:t>
      </w:r>
    </w:p>
    <w:sectPr w:rsidR="00B673D4" w:rsidRPr="00975118" w:rsidSect="002041B3">
      <w:footerReference w:type="default" r:id="rId16"/>
      <w:headerReference w:type="first" r:id="rId17"/>
      <w:footerReference w:type="first" r:id="rId18"/>
      <w:pgSz w:w="12240" w:h="15840"/>
      <w:pgMar w:top="1418" w:right="1418" w:bottom="1350" w:left="1418" w:header="288" w:footer="28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E60EB" w14:textId="77777777" w:rsidR="00F41A21" w:rsidRDefault="00F41A21" w:rsidP="0075489A">
      <w:r>
        <w:separator/>
      </w:r>
    </w:p>
  </w:endnote>
  <w:endnote w:type="continuationSeparator" w:id="0">
    <w:p w14:paraId="52CC8F10" w14:textId="77777777" w:rsidR="00F41A21" w:rsidRDefault="00F41A21" w:rsidP="00754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Times CY">
    <w:altName w:val="Courier New"/>
    <w:charset w:val="59"/>
    <w:family w:val="auto"/>
    <w:pitch w:val="variable"/>
    <w:sig w:usb0="00000000"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 w:name="Латински">
    <w:altName w:val="Courier New"/>
    <w:charset w:val="59"/>
    <w:family w:val="auto"/>
    <w:pitch w:val="variable"/>
    <w:sig w:usb0="01020000"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C3688" w14:textId="74BD978D" w:rsidR="008A06F8" w:rsidRPr="00055F53" w:rsidRDefault="008A06F8">
    <w:pPr>
      <w:pStyle w:val="Footer"/>
      <w:jc w:val="right"/>
      <w:rPr>
        <w:rFonts w:ascii="Times New Roman" w:hAnsi="Times New Roman"/>
        <w:sz w:val="20"/>
      </w:rPr>
    </w:pPr>
    <w:r w:rsidRPr="00055F53">
      <w:rPr>
        <w:rFonts w:ascii="Times New Roman" w:hAnsi="Times New Roman"/>
        <w:sz w:val="20"/>
      </w:rPr>
      <w:fldChar w:fldCharType="begin"/>
    </w:r>
    <w:r w:rsidRPr="00055F53">
      <w:rPr>
        <w:rFonts w:ascii="Times New Roman" w:hAnsi="Times New Roman"/>
        <w:sz w:val="20"/>
      </w:rPr>
      <w:instrText xml:space="preserve"> PAGE   \* MERGEFORMAT </w:instrText>
    </w:r>
    <w:r w:rsidRPr="00055F53">
      <w:rPr>
        <w:rFonts w:ascii="Times New Roman" w:hAnsi="Times New Roman"/>
        <w:sz w:val="20"/>
      </w:rPr>
      <w:fldChar w:fldCharType="separate"/>
    </w:r>
    <w:r w:rsidR="000C6718">
      <w:rPr>
        <w:rFonts w:ascii="Times New Roman" w:hAnsi="Times New Roman"/>
        <w:noProof/>
        <w:sz w:val="20"/>
      </w:rPr>
      <w:t>16</w:t>
    </w:r>
    <w:r w:rsidRPr="00055F53">
      <w:rPr>
        <w:rFonts w:ascii="Times New Roman" w:hAnsi="Times New Roman"/>
        <w:noProof/>
        <w:sz w:val="20"/>
      </w:rPr>
      <w:fldChar w:fldCharType="end"/>
    </w:r>
  </w:p>
  <w:p w14:paraId="7A74DB44" w14:textId="77777777" w:rsidR="008A06F8" w:rsidRDefault="008A06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7DB37" w14:textId="77777777" w:rsidR="008A06F8" w:rsidRDefault="008A06F8" w:rsidP="00263FA8">
    <w:pPr>
      <w:pStyle w:val="Footer"/>
      <w:tabs>
        <w:tab w:val="left" w:pos="1080"/>
      </w:tabs>
    </w:pPr>
    <w:r>
      <w:rPr>
        <w:noProof/>
        <w:lang w:val="bg-BG" w:eastAsia="bg-BG"/>
      </w:rPr>
      <w:drawing>
        <wp:inline distT="0" distB="0" distL="0" distR="0" wp14:anchorId="2C467D64" wp14:editId="27453474">
          <wp:extent cx="1584325" cy="616585"/>
          <wp:effectExtent l="0" t="0" r="0" b="0"/>
          <wp:docPr id="3" name="Картина 2" descr="http://ad-sps/Topics/safety/quality/Documents/Сертификати%20и%20сертификационни%20знаци/BV_3Certification_Num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 descr="http://ad-sps/Topics/safety/quality/Documents/Сертификати%20и%20сертификационни%20знаци/BV_3Certification_Numer.jpg"/>
                  <pic:cNvPicPr>
                    <a:picLocks noChangeAspect="1" noChangeArrowheads="1"/>
                  </pic:cNvPicPr>
                </pic:nvPicPr>
                <pic:blipFill>
                  <a:blip r:embed="rId1">
                    <a:extLst>
                      <a:ext uri="{28A0092B-C50C-407E-A947-70E740481C1C}">
                        <a14:useLocalDpi xmlns:a14="http://schemas.microsoft.com/office/drawing/2010/main" val="0"/>
                      </a:ext>
                    </a:extLst>
                  </a:blip>
                  <a:srcRect t="11111" b="9091"/>
                  <a:stretch>
                    <a:fillRect/>
                  </a:stretch>
                </pic:blipFill>
                <pic:spPr bwMode="auto">
                  <a:xfrm>
                    <a:off x="0" y="0"/>
                    <a:ext cx="1584325" cy="616585"/>
                  </a:xfrm>
                  <a:prstGeom prst="rect">
                    <a:avLst/>
                  </a:prstGeom>
                  <a:noFill/>
                  <a:ln>
                    <a:noFill/>
                  </a:ln>
                </pic:spPr>
              </pic:pic>
            </a:graphicData>
          </a:graphic>
        </wp:inline>
      </w:drawing>
    </w:r>
    <w:r>
      <w:rPr>
        <w:noProof/>
        <w:lang w:val="bg-BG" w:eastAsia="bg-BG"/>
      </w:rPr>
      <w:drawing>
        <wp:inline distT="0" distB="0" distL="0" distR="0" wp14:anchorId="24FA18CA" wp14:editId="2995BE46">
          <wp:extent cx="4198620" cy="6122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14345" cy="614580"/>
                  </a:xfrm>
                  <a:prstGeom prst="rect">
                    <a:avLst/>
                  </a:prstGeom>
                  <a:noFill/>
                  <a:ln>
                    <a:noFill/>
                  </a:ln>
                </pic:spPr>
              </pic:pic>
            </a:graphicData>
          </a:graphic>
        </wp:inline>
      </w:drawing>
    </w:r>
  </w:p>
  <w:p w14:paraId="64C1A7A4" w14:textId="77777777" w:rsidR="008A06F8" w:rsidRDefault="008A06F8" w:rsidP="008A06F8">
    <w:pPr>
      <w:pStyle w:val="Footer"/>
      <w:tabs>
        <w:tab w:val="left" w:pos="108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88F71" w14:textId="77777777" w:rsidR="00F41A21" w:rsidRDefault="00F41A21" w:rsidP="0075489A">
      <w:r>
        <w:separator/>
      </w:r>
    </w:p>
  </w:footnote>
  <w:footnote w:type="continuationSeparator" w:id="0">
    <w:p w14:paraId="05FC6E09" w14:textId="77777777" w:rsidR="00F41A21" w:rsidRDefault="00F41A21" w:rsidP="0075489A">
      <w:r>
        <w:continuationSeparator/>
      </w:r>
    </w:p>
  </w:footnote>
  <w:footnote w:id="1">
    <w:p w14:paraId="70B14271" w14:textId="77777777" w:rsidR="008A06F8" w:rsidRDefault="008A06F8" w:rsidP="0075489A">
      <w:pPr>
        <w:pStyle w:val="FootnoteText"/>
        <w:jc w:val="both"/>
      </w:pPr>
      <w:r>
        <w:rPr>
          <w:rStyle w:val="FootnoteReference"/>
        </w:rPr>
        <w:footnoteRef/>
      </w:r>
      <w:r>
        <w:t xml:space="preserve"> Съществува известна разлика в броя на обслужените полети и обслужените ВС. При прелитащите, международните излитащи и кацащи ВС, един полет е равен на едно ВС; при вътрешните полети един полет е свързан с две обслужени ВС, ако ВС излита и каца на летище, където ДП РВД предоставя обслужване. Изменението на отделните групи полети в текста е разгледан</w:t>
      </w:r>
      <w:r>
        <w:rPr>
          <w:lang w:val="en-US"/>
        </w:rPr>
        <w:t>o</w:t>
      </w:r>
      <w:r>
        <w:t xml:space="preserve"> по отношение на обслужените полети.</w:t>
      </w:r>
    </w:p>
  </w:footnote>
  <w:footnote w:id="2">
    <w:p w14:paraId="20E1BDD5" w14:textId="474476A1" w:rsidR="00563AAE" w:rsidRDefault="00563AAE" w:rsidP="00563AAE">
      <w:pPr>
        <w:pStyle w:val="FootnoteText"/>
        <w:jc w:val="both"/>
      </w:pPr>
      <w:r>
        <w:rPr>
          <w:rStyle w:val="FootnoteReference"/>
        </w:rPr>
        <w:footnoteRef/>
      </w:r>
      <w:r>
        <w:t xml:space="preserve"> </w:t>
      </w:r>
      <w:r w:rsidRPr="00D54BE4">
        <w:rPr>
          <w:sz w:val="19"/>
          <w:szCs w:val="19"/>
        </w:rPr>
        <w:t>Следва да се има предвид, че представените структура и обем на разходите, както и всички други разрези по разходната част от отчета на предприятието са изцяло базирани на предварителни оперативни данни за 201</w:t>
      </w:r>
      <w:r>
        <w:rPr>
          <w:sz w:val="19"/>
          <w:szCs w:val="19"/>
        </w:rPr>
        <w:t>9</w:t>
      </w:r>
      <w:r w:rsidRPr="00D54BE4">
        <w:rPr>
          <w:sz w:val="19"/>
          <w:szCs w:val="19"/>
        </w:rPr>
        <w:t xml:space="preserve"> г. и могат да претърпят корекции вследствие отразяване на ефекти от прилагането на изискванията на Международните стандарти за финансово отчитане.</w:t>
      </w:r>
    </w:p>
  </w:footnote>
  <w:footnote w:id="3">
    <w:p w14:paraId="7E71DD7B" w14:textId="214CE915" w:rsidR="00563AAE" w:rsidRDefault="00563AAE" w:rsidP="00563AAE">
      <w:pPr>
        <w:pStyle w:val="FootnoteText"/>
        <w:jc w:val="both"/>
      </w:pPr>
      <w:r>
        <w:rPr>
          <w:rStyle w:val="FootnoteReference"/>
        </w:rPr>
        <w:footnoteRef/>
      </w:r>
      <w:r>
        <w:t xml:space="preserve"> </w:t>
      </w:r>
      <w:r>
        <w:rPr>
          <w:sz w:val="19"/>
          <w:szCs w:val="19"/>
          <w:lang w:val="ru-RU"/>
        </w:rPr>
        <w:t>В</w:t>
      </w:r>
      <w:r w:rsidRPr="0000054E">
        <w:rPr>
          <w:sz w:val="19"/>
          <w:szCs w:val="19"/>
          <w:lang w:val="ru-RU"/>
        </w:rPr>
        <w:t>ъв връзка с годишното счетоводно приключване за 201</w:t>
      </w:r>
      <w:r>
        <w:rPr>
          <w:sz w:val="19"/>
          <w:szCs w:val="19"/>
        </w:rPr>
        <w:t>9</w:t>
      </w:r>
      <w:r w:rsidRPr="0000054E">
        <w:rPr>
          <w:sz w:val="19"/>
          <w:szCs w:val="19"/>
          <w:lang w:val="ru-RU"/>
        </w:rPr>
        <w:t xml:space="preserve"> г., </w:t>
      </w:r>
      <w:r w:rsidRPr="0000054E">
        <w:rPr>
          <w:sz w:val="19"/>
          <w:szCs w:val="19"/>
        </w:rPr>
        <w:t>предстои</w:t>
      </w:r>
      <w:r w:rsidRPr="0000054E">
        <w:rPr>
          <w:sz w:val="19"/>
          <w:szCs w:val="19"/>
          <w:lang w:val="ru-RU"/>
        </w:rPr>
        <w:t xml:space="preserve"> </w:t>
      </w:r>
      <w:r>
        <w:rPr>
          <w:sz w:val="19"/>
          <w:szCs w:val="19"/>
          <w:lang w:val="ru-RU"/>
        </w:rPr>
        <w:t>начисляването на приходи от финансирания и прецизиране на</w:t>
      </w:r>
      <w:r w:rsidRPr="0000054E">
        <w:rPr>
          <w:sz w:val="19"/>
          <w:szCs w:val="19"/>
          <w:lang w:val="ru-RU"/>
        </w:rPr>
        <w:t xml:space="preserve"> </w:t>
      </w:r>
      <w:r>
        <w:rPr>
          <w:sz w:val="19"/>
          <w:szCs w:val="19"/>
          <w:lang w:val="ru-RU"/>
        </w:rPr>
        <w:t>начисленията за</w:t>
      </w:r>
      <w:r w:rsidRPr="0000054E">
        <w:rPr>
          <w:sz w:val="19"/>
          <w:szCs w:val="19"/>
          <w:lang w:val="ru-RU"/>
        </w:rPr>
        <w:t xml:space="preserve"> провизи</w:t>
      </w:r>
      <w:r>
        <w:rPr>
          <w:sz w:val="19"/>
          <w:szCs w:val="19"/>
          <w:lang w:val="ru-RU"/>
        </w:rPr>
        <w:t>и</w:t>
      </w:r>
      <w:r w:rsidRPr="0000054E">
        <w:rPr>
          <w:sz w:val="19"/>
          <w:szCs w:val="19"/>
          <w:lang w:val="ru-RU"/>
        </w:rPr>
        <w:t xml:space="preserve">, </w:t>
      </w:r>
      <w:r>
        <w:rPr>
          <w:sz w:val="19"/>
          <w:szCs w:val="19"/>
          <w:lang w:val="ru-RU"/>
        </w:rPr>
        <w:t>разчети и др. в резултат на което посочения финансов резултат може да претърпи изменения</w:t>
      </w:r>
      <w:r w:rsidRPr="0000054E">
        <w:rPr>
          <w:sz w:val="19"/>
          <w:szCs w:val="19"/>
          <w:lang w:val="ru-RU"/>
        </w:rPr>
        <w:t>.</w:t>
      </w:r>
      <w:r w:rsidRPr="0000054E">
        <w:rPr>
          <w:sz w:val="19"/>
          <w:szCs w:val="19"/>
        </w:rPr>
        <w:t xml:space="preserve"> </w:t>
      </w:r>
      <w:r w:rsidRPr="008570E4">
        <w:rPr>
          <w:b/>
          <w:sz w:val="19"/>
          <w:szCs w:val="19"/>
        </w:rPr>
        <w:t>По отношение н</w:t>
      </w:r>
      <w:r>
        <w:rPr>
          <w:b/>
          <w:sz w:val="19"/>
          <w:szCs w:val="19"/>
        </w:rPr>
        <w:t>а разходите вж. предходната бе</w:t>
      </w:r>
      <w:r w:rsidRPr="008570E4">
        <w:rPr>
          <w:b/>
          <w:sz w:val="19"/>
          <w:szCs w:val="19"/>
        </w:rPr>
        <w:t>лежка под линия.</w:t>
      </w:r>
    </w:p>
  </w:footnote>
  <w:footnote w:id="4">
    <w:p w14:paraId="2E06B3B8" w14:textId="77777777" w:rsidR="00591F44" w:rsidRPr="00D54BE4" w:rsidRDefault="00591F44" w:rsidP="00591F44">
      <w:pPr>
        <w:pStyle w:val="FootnoteText"/>
        <w:jc w:val="both"/>
        <w:rPr>
          <w:sz w:val="19"/>
          <w:szCs w:val="19"/>
        </w:rPr>
      </w:pPr>
      <w:r w:rsidRPr="00D54BE4">
        <w:rPr>
          <w:rStyle w:val="FootnoteReference"/>
          <w:sz w:val="19"/>
          <w:szCs w:val="19"/>
        </w:rPr>
        <w:footnoteRef/>
      </w:r>
      <w:r w:rsidRPr="00D54BE4">
        <w:rPr>
          <w:sz w:val="19"/>
          <w:szCs w:val="19"/>
        </w:rPr>
        <w:t xml:space="preserve"> Коефициентът на обща ликвидност показва способността на предприятието да покрива задълженията си в краткосрочен план. Като добра референта стойност той следва да бъде </w:t>
      </w:r>
      <w:r w:rsidRPr="00D54BE4">
        <w:rPr>
          <w:rFonts w:ascii="Arial" w:hAnsi="Arial" w:cs="Arial"/>
          <w:sz w:val="19"/>
          <w:szCs w:val="19"/>
        </w:rPr>
        <w:t>≥</w:t>
      </w:r>
      <w:r w:rsidRPr="00D54BE4">
        <w:rPr>
          <w:sz w:val="19"/>
          <w:szCs w:val="19"/>
        </w:rPr>
        <w:t xml:space="preserve"> 2.</w:t>
      </w:r>
    </w:p>
  </w:footnote>
  <w:footnote w:id="5">
    <w:p w14:paraId="52296D8A" w14:textId="77777777" w:rsidR="00591F44" w:rsidRPr="00D54BE4" w:rsidRDefault="00591F44" w:rsidP="00591F44">
      <w:pPr>
        <w:pStyle w:val="FootnoteText"/>
        <w:jc w:val="both"/>
        <w:rPr>
          <w:sz w:val="19"/>
          <w:szCs w:val="19"/>
        </w:rPr>
      </w:pPr>
      <w:r w:rsidRPr="00D54BE4">
        <w:rPr>
          <w:rStyle w:val="FootnoteReference"/>
          <w:sz w:val="19"/>
          <w:szCs w:val="19"/>
        </w:rPr>
        <w:footnoteRef/>
      </w:r>
      <w:r w:rsidRPr="00D54BE4">
        <w:rPr>
          <w:sz w:val="19"/>
          <w:szCs w:val="19"/>
        </w:rPr>
        <w:t xml:space="preserve"> Коефициентът на финансова автономност показва способността на предприятието да покрива задълженията си в дългосрочен план. Като добра референта стойност той следва да бъде </w:t>
      </w:r>
      <w:r w:rsidRPr="00D54BE4">
        <w:rPr>
          <w:rFonts w:ascii="Arial" w:hAnsi="Arial" w:cs="Arial"/>
          <w:sz w:val="19"/>
          <w:szCs w:val="19"/>
        </w:rPr>
        <w:t>≥</w:t>
      </w:r>
      <w:r w:rsidRPr="00D54BE4">
        <w:rPr>
          <w:sz w:val="19"/>
          <w:szCs w:val="19"/>
        </w:rPr>
        <w:t xml:space="preserve"> 0.67.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4CD76" w14:textId="77777777" w:rsidR="008A06F8" w:rsidRDefault="008A06F8" w:rsidP="008A06F8">
    <w:pPr>
      <w:pStyle w:val="Header"/>
      <w:jc w:val="right"/>
    </w:pPr>
  </w:p>
  <w:p w14:paraId="602B0740" w14:textId="77777777" w:rsidR="008A06F8" w:rsidRDefault="008A06F8" w:rsidP="008A06F8">
    <w:pPr>
      <w:pStyle w:val="Header"/>
      <w:jc w:val="right"/>
    </w:pPr>
  </w:p>
  <w:p w14:paraId="6DC204DA" w14:textId="77777777" w:rsidR="008A06F8" w:rsidRDefault="008A06F8" w:rsidP="008A06F8">
    <w:pPr>
      <w:pStyle w:val="Header"/>
      <w:jc w:val="right"/>
    </w:pPr>
    <w:r>
      <w:rPr>
        <w:noProof/>
        <w:lang w:val="bg-BG" w:eastAsia="bg-BG"/>
      </w:rPr>
      <w:drawing>
        <wp:inline distT="0" distB="0" distL="0" distR="0" wp14:anchorId="13A6FFEF" wp14:editId="08B53F35">
          <wp:extent cx="2976408" cy="826960"/>
          <wp:effectExtent l="0" t="0" r="0" b="0"/>
          <wp:docPr id="1" name="Picture 1" descr="C:\Users\nikolai.kostov\Pictures\Pictures_bulatsa\Bulatsa_logo_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kolai.kostov\Pictures\Pictures_bulatsa\Bulatsa_logo_B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2896" cy="83431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0"/>
    <w:lvl w:ilvl="0">
      <w:start w:val="1"/>
      <w:numFmt w:val="decimal"/>
      <w:lvlText w:val="%1)"/>
      <w:lvlJc w:val="left"/>
      <w:pPr>
        <w:tabs>
          <w:tab w:val="num" w:pos="1080"/>
        </w:tabs>
        <w:ind w:left="1080" w:hanging="360"/>
      </w:pPr>
      <w:rPr>
        <w:rFonts w:hint="default"/>
      </w:rPr>
    </w:lvl>
  </w:abstractNum>
  <w:abstractNum w:abstractNumId="1" w15:restartNumberingAfterBreak="0">
    <w:nsid w:val="030C0C64"/>
    <w:multiLevelType w:val="hybridMultilevel"/>
    <w:tmpl w:val="CFC69628"/>
    <w:lvl w:ilvl="0" w:tplc="6BDC73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132F83"/>
    <w:multiLevelType w:val="hybridMultilevel"/>
    <w:tmpl w:val="444EB042"/>
    <w:lvl w:ilvl="0" w:tplc="04090005">
      <w:start w:val="1"/>
      <w:numFmt w:val="bullet"/>
      <w:lvlText w:val=""/>
      <w:lvlJc w:val="left"/>
      <w:pPr>
        <w:tabs>
          <w:tab w:val="num" w:pos="1428"/>
        </w:tabs>
        <w:ind w:left="1428" w:hanging="360"/>
      </w:pPr>
      <w:rPr>
        <w:rFonts w:ascii="Wingdings" w:hAnsi="Wingdings" w:hint="default"/>
      </w:rPr>
    </w:lvl>
    <w:lvl w:ilvl="1" w:tplc="04020003" w:tentative="1">
      <w:start w:val="1"/>
      <w:numFmt w:val="bullet"/>
      <w:lvlText w:val="o"/>
      <w:lvlJc w:val="left"/>
      <w:pPr>
        <w:tabs>
          <w:tab w:val="num" w:pos="2148"/>
        </w:tabs>
        <w:ind w:left="2148" w:hanging="360"/>
      </w:pPr>
      <w:rPr>
        <w:rFonts w:ascii="Courier New" w:hAnsi="Courier New" w:cs="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04782A2F"/>
    <w:multiLevelType w:val="hybridMultilevel"/>
    <w:tmpl w:val="0F349B26"/>
    <w:lvl w:ilvl="0" w:tplc="04020003">
      <w:start w:val="1"/>
      <w:numFmt w:val="bullet"/>
      <w:lvlText w:val="o"/>
      <w:lvlJc w:val="left"/>
      <w:pPr>
        <w:tabs>
          <w:tab w:val="num" w:pos="1428"/>
        </w:tabs>
        <w:ind w:left="1428" w:hanging="360"/>
      </w:pPr>
      <w:rPr>
        <w:rFonts w:ascii="Courier New" w:hAnsi="Courier New" w:cs="Courier New" w:hint="default"/>
      </w:rPr>
    </w:lvl>
    <w:lvl w:ilvl="1" w:tplc="04020003" w:tentative="1">
      <w:start w:val="1"/>
      <w:numFmt w:val="bullet"/>
      <w:lvlText w:val="o"/>
      <w:lvlJc w:val="left"/>
      <w:pPr>
        <w:tabs>
          <w:tab w:val="num" w:pos="2148"/>
        </w:tabs>
        <w:ind w:left="2148" w:hanging="360"/>
      </w:pPr>
      <w:rPr>
        <w:rFonts w:ascii="Courier New" w:hAnsi="Courier New" w:cs="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061742C2"/>
    <w:multiLevelType w:val="multilevel"/>
    <w:tmpl w:val="0F60214E"/>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5" w15:restartNumberingAfterBreak="0">
    <w:nsid w:val="138D301D"/>
    <w:multiLevelType w:val="hybridMultilevel"/>
    <w:tmpl w:val="4740EEF6"/>
    <w:lvl w:ilvl="0" w:tplc="FF12E7CC">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16D222D4"/>
    <w:multiLevelType w:val="hybridMultilevel"/>
    <w:tmpl w:val="94866874"/>
    <w:lvl w:ilvl="0" w:tplc="070E0B8E">
      <w:numFmt w:val="bullet"/>
      <w:lvlText w:val="-"/>
      <w:lvlJc w:val="left"/>
      <w:pPr>
        <w:tabs>
          <w:tab w:val="num" w:pos="1065"/>
        </w:tabs>
        <w:ind w:left="1065" w:hanging="360"/>
      </w:pPr>
      <w:rPr>
        <w:rFonts w:ascii="Times New Roman" w:eastAsia="SimSun" w:hAnsi="Times New Roman" w:cs="Times New Roman" w:hint="default"/>
      </w:rPr>
    </w:lvl>
    <w:lvl w:ilvl="1" w:tplc="9FB6A982" w:tentative="1">
      <w:start w:val="1"/>
      <w:numFmt w:val="bullet"/>
      <w:lvlText w:val="o"/>
      <w:lvlJc w:val="left"/>
      <w:pPr>
        <w:tabs>
          <w:tab w:val="num" w:pos="1785"/>
        </w:tabs>
        <w:ind w:left="1785" w:hanging="360"/>
      </w:pPr>
      <w:rPr>
        <w:rFonts w:ascii="Courier New" w:hAnsi="Courier New" w:cs="Arial Narrow" w:hint="default"/>
      </w:rPr>
    </w:lvl>
    <w:lvl w:ilvl="2" w:tplc="565ECDD4" w:tentative="1">
      <w:start w:val="1"/>
      <w:numFmt w:val="bullet"/>
      <w:lvlText w:val=""/>
      <w:lvlJc w:val="left"/>
      <w:pPr>
        <w:tabs>
          <w:tab w:val="num" w:pos="2505"/>
        </w:tabs>
        <w:ind w:left="2505" w:hanging="360"/>
      </w:pPr>
      <w:rPr>
        <w:rFonts w:ascii="Wingdings" w:hAnsi="Wingdings" w:hint="default"/>
      </w:rPr>
    </w:lvl>
    <w:lvl w:ilvl="3" w:tplc="C930DCE4" w:tentative="1">
      <w:start w:val="1"/>
      <w:numFmt w:val="bullet"/>
      <w:lvlText w:val=""/>
      <w:lvlJc w:val="left"/>
      <w:pPr>
        <w:tabs>
          <w:tab w:val="num" w:pos="3225"/>
        </w:tabs>
        <w:ind w:left="3225" w:hanging="360"/>
      </w:pPr>
      <w:rPr>
        <w:rFonts w:ascii="Symbol" w:hAnsi="Symbol" w:hint="default"/>
      </w:rPr>
    </w:lvl>
    <w:lvl w:ilvl="4" w:tplc="BDE202E2" w:tentative="1">
      <w:start w:val="1"/>
      <w:numFmt w:val="bullet"/>
      <w:lvlText w:val="o"/>
      <w:lvlJc w:val="left"/>
      <w:pPr>
        <w:tabs>
          <w:tab w:val="num" w:pos="3945"/>
        </w:tabs>
        <w:ind w:left="3945" w:hanging="360"/>
      </w:pPr>
      <w:rPr>
        <w:rFonts w:ascii="Courier New" w:hAnsi="Courier New" w:cs="Arial Narrow" w:hint="default"/>
      </w:rPr>
    </w:lvl>
    <w:lvl w:ilvl="5" w:tplc="D648205E" w:tentative="1">
      <w:start w:val="1"/>
      <w:numFmt w:val="bullet"/>
      <w:lvlText w:val=""/>
      <w:lvlJc w:val="left"/>
      <w:pPr>
        <w:tabs>
          <w:tab w:val="num" w:pos="4665"/>
        </w:tabs>
        <w:ind w:left="4665" w:hanging="360"/>
      </w:pPr>
      <w:rPr>
        <w:rFonts w:ascii="Wingdings" w:hAnsi="Wingdings" w:hint="default"/>
      </w:rPr>
    </w:lvl>
    <w:lvl w:ilvl="6" w:tplc="073AABDE" w:tentative="1">
      <w:start w:val="1"/>
      <w:numFmt w:val="bullet"/>
      <w:lvlText w:val=""/>
      <w:lvlJc w:val="left"/>
      <w:pPr>
        <w:tabs>
          <w:tab w:val="num" w:pos="5385"/>
        </w:tabs>
        <w:ind w:left="5385" w:hanging="360"/>
      </w:pPr>
      <w:rPr>
        <w:rFonts w:ascii="Symbol" w:hAnsi="Symbol" w:hint="default"/>
      </w:rPr>
    </w:lvl>
    <w:lvl w:ilvl="7" w:tplc="093A3FB6" w:tentative="1">
      <w:start w:val="1"/>
      <w:numFmt w:val="bullet"/>
      <w:lvlText w:val="o"/>
      <w:lvlJc w:val="left"/>
      <w:pPr>
        <w:tabs>
          <w:tab w:val="num" w:pos="6105"/>
        </w:tabs>
        <w:ind w:left="6105" w:hanging="360"/>
      </w:pPr>
      <w:rPr>
        <w:rFonts w:ascii="Courier New" w:hAnsi="Courier New" w:cs="Arial Narrow" w:hint="default"/>
      </w:rPr>
    </w:lvl>
    <w:lvl w:ilvl="8" w:tplc="949EF9C2"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172761EB"/>
    <w:multiLevelType w:val="multilevel"/>
    <w:tmpl w:val="5D747EC6"/>
    <w:lvl w:ilvl="0">
      <w:start w:val="1"/>
      <w:numFmt w:val="bullet"/>
      <w:lvlText w:val=""/>
      <w:lvlJc w:val="left"/>
      <w:pPr>
        <w:tabs>
          <w:tab w:val="num" w:pos="1080"/>
        </w:tabs>
        <w:ind w:left="1080" w:hanging="360"/>
      </w:pPr>
      <w:rPr>
        <w:rFonts w:ascii="Wingdings" w:hAnsi="Wingding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8" w15:restartNumberingAfterBreak="0">
    <w:nsid w:val="17670D84"/>
    <w:multiLevelType w:val="hybridMultilevel"/>
    <w:tmpl w:val="6C76498A"/>
    <w:lvl w:ilvl="0" w:tplc="00000000">
      <w:numFmt w:val="bullet"/>
      <w:lvlText w:val="-"/>
      <w:lvlJc w:val="left"/>
      <w:pPr>
        <w:ind w:left="1440" w:hanging="360"/>
      </w:pPr>
      <w:rPr>
        <w:rFonts w:ascii="Times" w:hAnsi="Time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FC92A0A"/>
    <w:multiLevelType w:val="hybridMultilevel"/>
    <w:tmpl w:val="180839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C67148E"/>
    <w:multiLevelType w:val="hybridMultilevel"/>
    <w:tmpl w:val="5FFE0690"/>
    <w:lvl w:ilvl="0" w:tplc="FF12E7CC">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2FE067C7"/>
    <w:multiLevelType w:val="hybridMultilevel"/>
    <w:tmpl w:val="19DA1A02"/>
    <w:lvl w:ilvl="0" w:tplc="FF12E7CC">
      <w:numFmt w:val="bullet"/>
      <w:lvlText w:val="-"/>
      <w:lvlJc w:val="left"/>
      <w:pPr>
        <w:ind w:left="720" w:hanging="360"/>
      </w:pPr>
      <w:rPr>
        <w:rFonts w:ascii="Times New Roman" w:eastAsia="Times New Roman" w:hAnsi="Times New Roman" w:cs="Times New Roman" w:hint="default"/>
      </w:rPr>
    </w:lvl>
    <w:lvl w:ilvl="1" w:tplc="FF12E7CC">
      <w:numFmt w:val="bullet"/>
      <w:lvlText w:val="-"/>
      <w:lvlJc w:val="left"/>
      <w:pPr>
        <w:ind w:left="1440" w:hanging="360"/>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3B7820A4"/>
    <w:multiLevelType w:val="hybridMultilevel"/>
    <w:tmpl w:val="D5B2B60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3D2C7B17"/>
    <w:multiLevelType w:val="hybridMultilevel"/>
    <w:tmpl w:val="DBE6CA46"/>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4" w15:restartNumberingAfterBreak="0">
    <w:nsid w:val="3DAF2842"/>
    <w:multiLevelType w:val="multilevel"/>
    <w:tmpl w:val="7D1CFF66"/>
    <w:lvl w:ilvl="0">
      <w:start w:val="1"/>
      <w:numFmt w:val="decimal"/>
      <w:lvlText w:val="%1."/>
      <w:lvlJc w:val="left"/>
      <w:pPr>
        <w:ind w:left="360" w:hanging="360"/>
      </w:pPr>
      <w:rPr>
        <w:rFonts w:hint="default"/>
      </w:rPr>
    </w:lvl>
    <w:lvl w:ilvl="1">
      <w:start w:val="1"/>
      <w:numFmt w:val="decimal"/>
      <w:lvlText w:val="%1.%2."/>
      <w:lvlJc w:val="left"/>
      <w:pPr>
        <w:ind w:left="792" w:hanging="432"/>
      </w:pPr>
      <w:rPr>
        <w: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DB118D"/>
    <w:multiLevelType w:val="hybridMultilevel"/>
    <w:tmpl w:val="23AA91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F914CBC"/>
    <w:multiLevelType w:val="hybridMultilevel"/>
    <w:tmpl w:val="076E4EF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49A179C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FDC3FA4"/>
    <w:multiLevelType w:val="multilevel"/>
    <w:tmpl w:val="6722FE06"/>
    <w:lvl w:ilvl="0">
      <w:start w:val="1"/>
      <w:numFmt w:val="bullet"/>
      <w:lvlText w:val=""/>
      <w:lvlJc w:val="left"/>
      <w:pPr>
        <w:tabs>
          <w:tab w:val="num" w:pos="1080"/>
        </w:tabs>
        <w:ind w:left="1080" w:hanging="360"/>
      </w:pPr>
      <w:rPr>
        <w:rFonts w:ascii="Wingdings" w:hAnsi="Wingding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9" w15:restartNumberingAfterBreak="0">
    <w:nsid w:val="64F560A4"/>
    <w:multiLevelType w:val="hybridMultilevel"/>
    <w:tmpl w:val="97F2B4EA"/>
    <w:lvl w:ilvl="0" w:tplc="04020003">
      <w:start w:val="1"/>
      <w:numFmt w:val="bullet"/>
      <w:lvlText w:val="o"/>
      <w:lvlJc w:val="left"/>
      <w:pPr>
        <w:tabs>
          <w:tab w:val="num" w:pos="1428"/>
        </w:tabs>
        <w:ind w:left="1428" w:hanging="360"/>
      </w:pPr>
      <w:rPr>
        <w:rFonts w:ascii="Courier New" w:hAnsi="Courier New" w:cs="Courier New" w:hint="default"/>
      </w:rPr>
    </w:lvl>
    <w:lvl w:ilvl="1" w:tplc="04020003" w:tentative="1">
      <w:start w:val="1"/>
      <w:numFmt w:val="bullet"/>
      <w:lvlText w:val="o"/>
      <w:lvlJc w:val="left"/>
      <w:pPr>
        <w:tabs>
          <w:tab w:val="num" w:pos="2148"/>
        </w:tabs>
        <w:ind w:left="2148" w:hanging="360"/>
      </w:pPr>
      <w:rPr>
        <w:rFonts w:ascii="Courier New" w:hAnsi="Courier New" w:cs="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20" w15:restartNumberingAfterBreak="0">
    <w:nsid w:val="65176082"/>
    <w:multiLevelType w:val="hybridMultilevel"/>
    <w:tmpl w:val="53A428AA"/>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1" w15:restartNumberingAfterBreak="0">
    <w:nsid w:val="6B847851"/>
    <w:multiLevelType w:val="hybridMultilevel"/>
    <w:tmpl w:val="0FFEF490"/>
    <w:lvl w:ilvl="0" w:tplc="0402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74AA6B44"/>
    <w:multiLevelType w:val="hybridMultilevel"/>
    <w:tmpl w:val="CBD2E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F93296"/>
    <w:multiLevelType w:val="hybridMultilevel"/>
    <w:tmpl w:val="D7E86FAE"/>
    <w:lvl w:ilvl="0" w:tplc="0402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757E2946"/>
    <w:multiLevelType w:val="hybridMultilevel"/>
    <w:tmpl w:val="2874575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18"/>
  </w:num>
  <w:num w:numId="4">
    <w:abstractNumId w:val="7"/>
  </w:num>
  <w:num w:numId="5">
    <w:abstractNumId w:val="13"/>
  </w:num>
  <w:num w:numId="6">
    <w:abstractNumId w:val="3"/>
  </w:num>
  <w:num w:numId="7">
    <w:abstractNumId w:val="19"/>
  </w:num>
  <w:num w:numId="8">
    <w:abstractNumId w:val="15"/>
  </w:num>
  <w:num w:numId="9">
    <w:abstractNumId w:val="14"/>
  </w:num>
  <w:num w:numId="10">
    <w:abstractNumId w:val="5"/>
  </w:num>
  <w:num w:numId="11">
    <w:abstractNumId w:val="20"/>
  </w:num>
  <w:num w:numId="12">
    <w:abstractNumId w:val="0"/>
  </w:num>
  <w:num w:numId="13">
    <w:abstractNumId w:val="8"/>
  </w:num>
  <w:num w:numId="14">
    <w:abstractNumId w:val="6"/>
  </w:num>
  <w:num w:numId="15">
    <w:abstractNumId w:val="17"/>
  </w:num>
  <w:num w:numId="16">
    <w:abstractNumId w:val="1"/>
  </w:num>
  <w:num w:numId="17">
    <w:abstractNumId w:val="22"/>
  </w:num>
  <w:num w:numId="18">
    <w:abstractNumId w:val="16"/>
  </w:num>
  <w:num w:numId="19">
    <w:abstractNumId w:val="24"/>
  </w:num>
  <w:num w:numId="20">
    <w:abstractNumId w:val="9"/>
  </w:num>
  <w:num w:numId="21">
    <w:abstractNumId w:val="12"/>
  </w:num>
  <w:num w:numId="22">
    <w:abstractNumId w:val="10"/>
  </w:num>
  <w:num w:numId="23">
    <w:abstractNumId w:val="11"/>
  </w:num>
  <w:num w:numId="24">
    <w:abstractNumId w:val="23"/>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13D"/>
    <w:rsid w:val="00000302"/>
    <w:rsid w:val="0000259D"/>
    <w:rsid w:val="0000336C"/>
    <w:rsid w:val="00004494"/>
    <w:rsid w:val="00004E20"/>
    <w:rsid w:val="00007306"/>
    <w:rsid w:val="00010607"/>
    <w:rsid w:val="00015CB2"/>
    <w:rsid w:val="00017D87"/>
    <w:rsid w:val="00020D32"/>
    <w:rsid w:val="00021F7A"/>
    <w:rsid w:val="0002291A"/>
    <w:rsid w:val="0002659B"/>
    <w:rsid w:val="00027093"/>
    <w:rsid w:val="0002716C"/>
    <w:rsid w:val="0002726D"/>
    <w:rsid w:val="00030532"/>
    <w:rsid w:val="000337EC"/>
    <w:rsid w:val="00033DF1"/>
    <w:rsid w:val="000348F5"/>
    <w:rsid w:val="00037756"/>
    <w:rsid w:val="000431AB"/>
    <w:rsid w:val="000443D5"/>
    <w:rsid w:val="00044F72"/>
    <w:rsid w:val="0005083E"/>
    <w:rsid w:val="00050A1E"/>
    <w:rsid w:val="00051BA7"/>
    <w:rsid w:val="00052DC9"/>
    <w:rsid w:val="00054168"/>
    <w:rsid w:val="00054DAC"/>
    <w:rsid w:val="00056023"/>
    <w:rsid w:val="00057EB9"/>
    <w:rsid w:val="000617EE"/>
    <w:rsid w:val="00061D1B"/>
    <w:rsid w:val="0006207C"/>
    <w:rsid w:val="00062674"/>
    <w:rsid w:val="0006382F"/>
    <w:rsid w:val="00065158"/>
    <w:rsid w:val="000668FF"/>
    <w:rsid w:val="00067BD5"/>
    <w:rsid w:val="00070ACD"/>
    <w:rsid w:val="00071732"/>
    <w:rsid w:val="00081B25"/>
    <w:rsid w:val="00083E74"/>
    <w:rsid w:val="00084210"/>
    <w:rsid w:val="00084339"/>
    <w:rsid w:val="00085148"/>
    <w:rsid w:val="0009013C"/>
    <w:rsid w:val="000915C0"/>
    <w:rsid w:val="00097B99"/>
    <w:rsid w:val="000A2896"/>
    <w:rsid w:val="000A3226"/>
    <w:rsid w:val="000B0799"/>
    <w:rsid w:val="000B124B"/>
    <w:rsid w:val="000B7FF1"/>
    <w:rsid w:val="000C08BE"/>
    <w:rsid w:val="000C6718"/>
    <w:rsid w:val="000C683D"/>
    <w:rsid w:val="000D0477"/>
    <w:rsid w:val="000D0F52"/>
    <w:rsid w:val="000D1AF1"/>
    <w:rsid w:val="000D42A3"/>
    <w:rsid w:val="000D5A68"/>
    <w:rsid w:val="000D7751"/>
    <w:rsid w:val="000E0FA3"/>
    <w:rsid w:val="000E2843"/>
    <w:rsid w:val="000E29C4"/>
    <w:rsid w:val="000E496C"/>
    <w:rsid w:val="000E5EE5"/>
    <w:rsid w:val="000E5F21"/>
    <w:rsid w:val="000E6F19"/>
    <w:rsid w:val="000E7F5E"/>
    <w:rsid w:val="000F66D6"/>
    <w:rsid w:val="00101F52"/>
    <w:rsid w:val="00103668"/>
    <w:rsid w:val="00103E8C"/>
    <w:rsid w:val="001044AD"/>
    <w:rsid w:val="001062E2"/>
    <w:rsid w:val="0011029F"/>
    <w:rsid w:val="00112707"/>
    <w:rsid w:val="001166FF"/>
    <w:rsid w:val="00117D28"/>
    <w:rsid w:val="00117E17"/>
    <w:rsid w:val="00120D2A"/>
    <w:rsid w:val="00121C70"/>
    <w:rsid w:val="001232E0"/>
    <w:rsid w:val="00124C1C"/>
    <w:rsid w:val="00131B6C"/>
    <w:rsid w:val="0013495E"/>
    <w:rsid w:val="0013654E"/>
    <w:rsid w:val="0013679A"/>
    <w:rsid w:val="00136964"/>
    <w:rsid w:val="00144BB7"/>
    <w:rsid w:val="00144BE6"/>
    <w:rsid w:val="00145773"/>
    <w:rsid w:val="00146159"/>
    <w:rsid w:val="0015209F"/>
    <w:rsid w:val="001520D2"/>
    <w:rsid w:val="00152436"/>
    <w:rsid w:val="00153D9F"/>
    <w:rsid w:val="00154016"/>
    <w:rsid w:val="00155BAC"/>
    <w:rsid w:val="00160355"/>
    <w:rsid w:val="001628E1"/>
    <w:rsid w:val="00165BD4"/>
    <w:rsid w:val="00170506"/>
    <w:rsid w:val="0017325B"/>
    <w:rsid w:val="00174517"/>
    <w:rsid w:val="0017506F"/>
    <w:rsid w:val="00175DA5"/>
    <w:rsid w:val="001760F0"/>
    <w:rsid w:val="001763DA"/>
    <w:rsid w:val="00180B6D"/>
    <w:rsid w:val="00181ECF"/>
    <w:rsid w:val="00181FF8"/>
    <w:rsid w:val="00184B04"/>
    <w:rsid w:val="00185ABF"/>
    <w:rsid w:val="001870D2"/>
    <w:rsid w:val="0018744A"/>
    <w:rsid w:val="00187679"/>
    <w:rsid w:val="00187DA0"/>
    <w:rsid w:val="00190B31"/>
    <w:rsid w:val="00191F4B"/>
    <w:rsid w:val="00192A53"/>
    <w:rsid w:val="00194413"/>
    <w:rsid w:val="00195DAB"/>
    <w:rsid w:val="00197D46"/>
    <w:rsid w:val="001A1546"/>
    <w:rsid w:val="001A4310"/>
    <w:rsid w:val="001A6283"/>
    <w:rsid w:val="001B26E1"/>
    <w:rsid w:val="001B5575"/>
    <w:rsid w:val="001B6578"/>
    <w:rsid w:val="001B7339"/>
    <w:rsid w:val="001B781C"/>
    <w:rsid w:val="001C3693"/>
    <w:rsid w:val="001C4F1F"/>
    <w:rsid w:val="001C582B"/>
    <w:rsid w:val="001C5BC4"/>
    <w:rsid w:val="001C5C1F"/>
    <w:rsid w:val="001C6013"/>
    <w:rsid w:val="001C72FD"/>
    <w:rsid w:val="001D0DDB"/>
    <w:rsid w:val="001D4A49"/>
    <w:rsid w:val="001D58C6"/>
    <w:rsid w:val="001E45B8"/>
    <w:rsid w:val="001E7F0C"/>
    <w:rsid w:val="001F0BE7"/>
    <w:rsid w:val="001F19C1"/>
    <w:rsid w:val="001F249B"/>
    <w:rsid w:val="001F2BAB"/>
    <w:rsid w:val="001F4B8D"/>
    <w:rsid w:val="002011A2"/>
    <w:rsid w:val="00201C42"/>
    <w:rsid w:val="002033C8"/>
    <w:rsid w:val="00203B9B"/>
    <w:rsid w:val="002041B3"/>
    <w:rsid w:val="00204E95"/>
    <w:rsid w:val="00205331"/>
    <w:rsid w:val="00210193"/>
    <w:rsid w:val="00211D8E"/>
    <w:rsid w:val="002153D0"/>
    <w:rsid w:val="00216FE0"/>
    <w:rsid w:val="00217B14"/>
    <w:rsid w:val="00220791"/>
    <w:rsid w:val="00220D6B"/>
    <w:rsid w:val="00221B1F"/>
    <w:rsid w:val="00223079"/>
    <w:rsid w:val="0022686D"/>
    <w:rsid w:val="002277E7"/>
    <w:rsid w:val="00230844"/>
    <w:rsid w:val="0023234E"/>
    <w:rsid w:val="00232A79"/>
    <w:rsid w:val="00235787"/>
    <w:rsid w:val="00236426"/>
    <w:rsid w:val="002372C0"/>
    <w:rsid w:val="002376F2"/>
    <w:rsid w:val="0024031B"/>
    <w:rsid w:val="00240968"/>
    <w:rsid w:val="00247C3A"/>
    <w:rsid w:val="0025271B"/>
    <w:rsid w:val="00252724"/>
    <w:rsid w:val="00253BF6"/>
    <w:rsid w:val="00255DC5"/>
    <w:rsid w:val="00260D48"/>
    <w:rsid w:val="00263FA8"/>
    <w:rsid w:val="00264D40"/>
    <w:rsid w:val="00271221"/>
    <w:rsid w:val="0027167D"/>
    <w:rsid w:val="002728F0"/>
    <w:rsid w:val="0027459E"/>
    <w:rsid w:val="00276F4C"/>
    <w:rsid w:val="0027713F"/>
    <w:rsid w:val="00282233"/>
    <w:rsid w:val="0028381D"/>
    <w:rsid w:val="00283EE9"/>
    <w:rsid w:val="00283FF0"/>
    <w:rsid w:val="002924D9"/>
    <w:rsid w:val="00294598"/>
    <w:rsid w:val="002969B8"/>
    <w:rsid w:val="002A08F3"/>
    <w:rsid w:val="002A09CF"/>
    <w:rsid w:val="002A6240"/>
    <w:rsid w:val="002A7FD3"/>
    <w:rsid w:val="002B0377"/>
    <w:rsid w:val="002B0BE0"/>
    <w:rsid w:val="002B26AB"/>
    <w:rsid w:val="002B3C68"/>
    <w:rsid w:val="002B6CB9"/>
    <w:rsid w:val="002C11DA"/>
    <w:rsid w:val="002C1C39"/>
    <w:rsid w:val="002C2625"/>
    <w:rsid w:val="002C64EB"/>
    <w:rsid w:val="002C771F"/>
    <w:rsid w:val="002D0A8B"/>
    <w:rsid w:val="002D2A41"/>
    <w:rsid w:val="002D3A7E"/>
    <w:rsid w:val="002D3B3C"/>
    <w:rsid w:val="002E349A"/>
    <w:rsid w:val="002E34EA"/>
    <w:rsid w:val="002E363B"/>
    <w:rsid w:val="002E372D"/>
    <w:rsid w:val="002E4700"/>
    <w:rsid w:val="002E4ACB"/>
    <w:rsid w:val="002E5160"/>
    <w:rsid w:val="002F44B2"/>
    <w:rsid w:val="002F5B73"/>
    <w:rsid w:val="002F6AD9"/>
    <w:rsid w:val="002F762B"/>
    <w:rsid w:val="002F7AC6"/>
    <w:rsid w:val="0030013C"/>
    <w:rsid w:val="003001C3"/>
    <w:rsid w:val="0030059E"/>
    <w:rsid w:val="00302C01"/>
    <w:rsid w:val="0030329F"/>
    <w:rsid w:val="0030373B"/>
    <w:rsid w:val="0030492E"/>
    <w:rsid w:val="003056F4"/>
    <w:rsid w:val="003102D2"/>
    <w:rsid w:val="0031424D"/>
    <w:rsid w:val="00317373"/>
    <w:rsid w:val="00322E8E"/>
    <w:rsid w:val="003254CB"/>
    <w:rsid w:val="003302D7"/>
    <w:rsid w:val="003318B1"/>
    <w:rsid w:val="00332851"/>
    <w:rsid w:val="003333FB"/>
    <w:rsid w:val="003344A7"/>
    <w:rsid w:val="00336F0F"/>
    <w:rsid w:val="0033711A"/>
    <w:rsid w:val="00343000"/>
    <w:rsid w:val="00344B0D"/>
    <w:rsid w:val="00345CF7"/>
    <w:rsid w:val="00347624"/>
    <w:rsid w:val="003502E0"/>
    <w:rsid w:val="00351EE9"/>
    <w:rsid w:val="00354A5D"/>
    <w:rsid w:val="00355B78"/>
    <w:rsid w:val="00355EFB"/>
    <w:rsid w:val="003569CE"/>
    <w:rsid w:val="00356EB9"/>
    <w:rsid w:val="0036542A"/>
    <w:rsid w:val="00366904"/>
    <w:rsid w:val="00371400"/>
    <w:rsid w:val="00372171"/>
    <w:rsid w:val="003732BF"/>
    <w:rsid w:val="00375928"/>
    <w:rsid w:val="00377EFD"/>
    <w:rsid w:val="00380205"/>
    <w:rsid w:val="00380683"/>
    <w:rsid w:val="003819BD"/>
    <w:rsid w:val="00384FD4"/>
    <w:rsid w:val="003861F8"/>
    <w:rsid w:val="003907D6"/>
    <w:rsid w:val="0039232B"/>
    <w:rsid w:val="00394D35"/>
    <w:rsid w:val="0039543C"/>
    <w:rsid w:val="00396ECE"/>
    <w:rsid w:val="00397D74"/>
    <w:rsid w:val="003A0B53"/>
    <w:rsid w:val="003B1DF4"/>
    <w:rsid w:val="003B1E3D"/>
    <w:rsid w:val="003B2748"/>
    <w:rsid w:val="003B3541"/>
    <w:rsid w:val="003B3E74"/>
    <w:rsid w:val="003B40E6"/>
    <w:rsid w:val="003B774C"/>
    <w:rsid w:val="003B7C82"/>
    <w:rsid w:val="003C3322"/>
    <w:rsid w:val="003C468E"/>
    <w:rsid w:val="003C52D0"/>
    <w:rsid w:val="003C69C3"/>
    <w:rsid w:val="003D02AC"/>
    <w:rsid w:val="003E27B7"/>
    <w:rsid w:val="003F1178"/>
    <w:rsid w:val="003F2C82"/>
    <w:rsid w:val="003F5067"/>
    <w:rsid w:val="003F67F8"/>
    <w:rsid w:val="003F7C8A"/>
    <w:rsid w:val="00403101"/>
    <w:rsid w:val="004054AC"/>
    <w:rsid w:val="004079FA"/>
    <w:rsid w:val="00407D61"/>
    <w:rsid w:val="004102CE"/>
    <w:rsid w:val="00410763"/>
    <w:rsid w:val="00411964"/>
    <w:rsid w:val="0041294A"/>
    <w:rsid w:val="00416367"/>
    <w:rsid w:val="00423881"/>
    <w:rsid w:val="00425416"/>
    <w:rsid w:val="004277B4"/>
    <w:rsid w:val="004319DB"/>
    <w:rsid w:val="00432E5B"/>
    <w:rsid w:val="004365FB"/>
    <w:rsid w:val="00436F87"/>
    <w:rsid w:val="00441554"/>
    <w:rsid w:val="00446ED3"/>
    <w:rsid w:val="004509AD"/>
    <w:rsid w:val="00454BA4"/>
    <w:rsid w:val="00456F0F"/>
    <w:rsid w:val="004609ED"/>
    <w:rsid w:val="004612D4"/>
    <w:rsid w:val="004621B6"/>
    <w:rsid w:val="00462773"/>
    <w:rsid w:val="00463312"/>
    <w:rsid w:val="0046608E"/>
    <w:rsid w:val="00476BE7"/>
    <w:rsid w:val="00480AB7"/>
    <w:rsid w:val="004817CE"/>
    <w:rsid w:val="00481ABC"/>
    <w:rsid w:val="00481F4A"/>
    <w:rsid w:val="00485CCC"/>
    <w:rsid w:val="00485D48"/>
    <w:rsid w:val="0049090C"/>
    <w:rsid w:val="00490EEB"/>
    <w:rsid w:val="00492640"/>
    <w:rsid w:val="0049402F"/>
    <w:rsid w:val="00496696"/>
    <w:rsid w:val="004967C7"/>
    <w:rsid w:val="004A19D4"/>
    <w:rsid w:val="004A4A00"/>
    <w:rsid w:val="004A6711"/>
    <w:rsid w:val="004A6BB3"/>
    <w:rsid w:val="004A7AB9"/>
    <w:rsid w:val="004A7BB9"/>
    <w:rsid w:val="004B039D"/>
    <w:rsid w:val="004B0A35"/>
    <w:rsid w:val="004B2B05"/>
    <w:rsid w:val="004B385F"/>
    <w:rsid w:val="004B702F"/>
    <w:rsid w:val="004C1E97"/>
    <w:rsid w:val="004C1F7F"/>
    <w:rsid w:val="004C259C"/>
    <w:rsid w:val="004D0010"/>
    <w:rsid w:val="004D0487"/>
    <w:rsid w:val="004D54DE"/>
    <w:rsid w:val="004D6712"/>
    <w:rsid w:val="004D7A5F"/>
    <w:rsid w:val="004E18FB"/>
    <w:rsid w:val="004E26D0"/>
    <w:rsid w:val="004E2C23"/>
    <w:rsid w:val="004E497D"/>
    <w:rsid w:val="004E5238"/>
    <w:rsid w:val="004E61B6"/>
    <w:rsid w:val="004E6668"/>
    <w:rsid w:val="004F2A86"/>
    <w:rsid w:val="004F38F2"/>
    <w:rsid w:val="004F6F7D"/>
    <w:rsid w:val="004F7BC0"/>
    <w:rsid w:val="00504093"/>
    <w:rsid w:val="00505592"/>
    <w:rsid w:val="005058EA"/>
    <w:rsid w:val="00505B85"/>
    <w:rsid w:val="005060A9"/>
    <w:rsid w:val="00511F67"/>
    <w:rsid w:val="005120D7"/>
    <w:rsid w:val="00515FAD"/>
    <w:rsid w:val="005168BF"/>
    <w:rsid w:val="005209C8"/>
    <w:rsid w:val="00520ACC"/>
    <w:rsid w:val="00521721"/>
    <w:rsid w:val="005220EA"/>
    <w:rsid w:val="0052520A"/>
    <w:rsid w:val="00527A57"/>
    <w:rsid w:val="005332D9"/>
    <w:rsid w:val="00534A65"/>
    <w:rsid w:val="00536B29"/>
    <w:rsid w:val="00537635"/>
    <w:rsid w:val="005376F2"/>
    <w:rsid w:val="00540430"/>
    <w:rsid w:val="00544EFD"/>
    <w:rsid w:val="00550052"/>
    <w:rsid w:val="005502D3"/>
    <w:rsid w:val="00550D6E"/>
    <w:rsid w:val="00551571"/>
    <w:rsid w:val="00556560"/>
    <w:rsid w:val="0055728F"/>
    <w:rsid w:val="005574E5"/>
    <w:rsid w:val="00560AB6"/>
    <w:rsid w:val="00561A73"/>
    <w:rsid w:val="00563603"/>
    <w:rsid w:val="00563AAE"/>
    <w:rsid w:val="00565262"/>
    <w:rsid w:val="00565305"/>
    <w:rsid w:val="00567F4F"/>
    <w:rsid w:val="00572785"/>
    <w:rsid w:val="0057483C"/>
    <w:rsid w:val="00577279"/>
    <w:rsid w:val="00580656"/>
    <w:rsid w:val="00583150"/>
    <w:rsid w:val="00584127"/>
    <w:rsid w:val="005904DB"/>
    <w:rsid w:val="00591539"/>
    <w:rsid w:val="00591F44"/>
    <w:rsid w:val="00592D03"/>
    <w:rsid w:val="00593525"/>
    <w:rsid w:val="005936AD"/>
    <w:rsid w:val="00596121"/>
    <w:rsid w:val="005976FD"/>
    <w:rsid w:val="005A6728"/>
    <w:rsid w:val="005A7751"/>
    <w:rsid w:val="005B36A6"/>
    <w:rsid w:val="005B3ABF"/>
    <w:rsid w:val="005B47E8"/>
    <w:rsid w:val="005B5A2E"/>
    <w:rsid w:val="005B62D1"/>
    <w:rsid w:val="005C0F2F"/>
    <w:rsid w:val="005C1C8C"/>
    <w:rsid w:val="005C2870"/>
    <w:rsid w:val="005C36B5"/>
    <w:rsid w:val="005C53A3"/>
    <w:rsid w:val="005C60BD"/>
    <w:rsid w:val="005C7D1C"/>
    <w:rsid w:val="005D0091"/>
    <w:rsid w:val="005D3162"/>
    <w:rsid w:val="005D3C81"/>
    <w:rsid w:val="005D43FC"/>
    <w:rsid w:val="005E3F76"/>
    <w:rsid w:val="005F0AE9"/>
    <w:rsid w:val="005F4CE1"/>
    <w:rsid w:val="005F55DD"/>
    <w:rsid w:val="0060145E"/>
    <w:rsid w:val="00602A0C"/>
    <w:rsid w:val="00603659"/>
    <w:rsid w:val="006040CF"/>
    <w:rsid w:val="0060427B"/>
    <w:rsid w:val="006114AA"/>
    <w:rsid w:val="006127C6"/>
    <w:rsid w:val="00615671"/>
    <w:rsid w:val="00622273"/>
    <w:rsid w:val="006249A0"/>
    <w:rsid w:val="00625A37"/>
    <w:rsid w:val="0063005E"/>
    <w:rsid w:val="0063096F"/>
    <w:rsid w:val="00630DB9"/>
    <w:rsid w:val="00631166"/>
    <w:rsid w:val="006319EC"/>
    <w:rsid w:val="00631FA8"/>
    <w:rsid w:val="00633C42"/>
    <w:rsid w:val="00635CA7"/>
    <w:rsid w:val="00636019"/>
    <w:rsid w:val="00642064"/>
    <w:rsid w:val="00643DA3"/>
    <w:rsid w:val="006458A0"/>
    <w:rsid w:val="006523D5"/>
    <w:rsid w:val="006561CA"/>
    <w:rsid w:val="0066018D"/>
    <w:rsid w:val="006622FB"/>
    <w:rsid w:val="00662C4C"/>
    <w:rsid w:val="00666950"/>
    <w:rsid w:val="0067153C"/>
    <w:rsid w:val="0067178E"/>
    <w:rsid w:val="00671858"/>
    <w:rsid w:val="0068190E"/>
    <w:rsid w:val="00681B24"/>
    <w:rsid w:val="00683C8D"/>
    <w:rsid w:val="00692453"/>
    <w:rsid w:val="00693635"/>
    <w:rsid w:val="006943F4"/>
    <w:rsid w:val="006947A9"/>
    <w:rsid w:val="006A2568"/>
    <w:rsid w:val="006A28DB"/>
    <w:rsid w:val="006A3F06"/>
    <w:rsid w:val="006B06F3"/>
    <w:rsid w:val="006B131C"/>
    <w:rsid w:val="006B2C15"/>
    <w:rsid w:val="006B334B"/>
    <w:rsid w:val="006B3710"/>
    <w:rsid w:val="006B3B6B"/>
    <w:rsid w:val="006B6E83"/>
    <w:rsid w:val="006B6EB8"/>
    <w:rsid w:val="006B72DE"/>
    <w:rsid w:val="006C2F1B"/>
    <w:rsid w:val="006C4118"/>
    <w:rsid w:val="006C4185"/>
    <w:rsid w:val="006C5E05"/>
    <w:rsid w:val="006D425D"/>
    <w:rsid w:val="006D5633"/>
    <w:rsid w:val="006E194B"/>
    <w:rsid w:val="006E2DCA"/>
    <w:rsid w:val="006E329D"/>
    <w:rsid w:val="006E493F"/>
    <w:rsid w:val="006E6C94"/>
    <w:rsid w:val="006F11E9"/>
    <w:rsid w:val="006F14C2"/>
    <w:rsid w:val="006F1850"/>
    <w:rsid w:val="006F2644"/>
    <w:rsid w:val="006F4FF6"/>
    <w:rsid w:val="006F67D9"/>
    <w:rsid w:val="006F6961"/>
    <w:rsid w:val="00700585"/>
    <w:rsid w:val="00701246"/>
    <w:rsid w:val="00702A98"/>
    <w:rsid w:val="00704635"/>
    <w:rsid w:val="00707D4C"/>
    <w:rsid w:val="00710D69"/>
    <w:rsid w:val="00712928"/>
    <w:rsid w:val="00715041"/>
    <w:rsid w:val="00715AA5"/>
    <w:rsid w:val="00721B73"/>
    <w:rsid w:val="00722892"/>
    <w:rsid w:val="0072461B"/>
    <w:rsid w:val="0072516A"/>
    <w:rsid w:val="00725484"/>
    <w:rsid w:val="00725B31"/>
    <w:rsid w:val="0073238E"/>
    <w:rsid w:val="007360DD"/>
    <w:rsid w:val="007360E2"/>
    <w:rsid w:val="0074064B"/>
    <w:rsid w:val="00741BD5"/>
    <w:rsid w:val="00741C0D"/>
    <w:rsid w:val="007425B2"/>
    <w:rsid w:val="0074298C"/>
    <w:rsid w:val="00743E89"/>
    <w:rsid w:val="00744A57"/>
    <w:rsid w:val="00745EFB"/>
    <w:rsid w:val="00745F56"/>
    <w:rsid w:val="00747A8F"/>
    <w:rsid w:val="00747C24"/>
    <w:rsid w:val="00751FC1"/>
    <w:rsid w:val="00752488"/>
    <w:rsid w:val="00753252"/>
    <w:rsid w:val="007534DE"/>
    <w:rsid w:val="0075489A"/>
    <w:rsid w:val="00754F1F"/>
    <w:rsid w:val="007623E4"/>
    <w:rsid w:val="007630BE"/>
    <w:rsid w:val="007642D7"/>
    <w:rsid w:val="0076532D"/>
    <w:rsid w:val="007668B7"/>
    <w:rsid w:val="0077248D"/>
    <w:rsid w:val="00772E71"/>
    <w:rsid w:val="007734B2"/>
    <w:rsid w:val="0077488D"/>
    <w:rsid w:val="00775A07"/>
    <w:rsid w:val="0077698F"/>
    <w:rsid w:val="007774CE"/>
    <w:rsid w:val="007837F8"/>
    <w:rsid w:val="0078555C"/>
    <w:rsid w:val="0078651B"/>
    <w:rsid w:val="00792C91"/>
    <w:rsid w:val="00794C55"/>
    <w:rsid w:val="00796A71"/>
    <w:rsid w:val="00797E63"/>
    <w:rsid w:val="007A04F9"/>
    <w:rsid w:val="007A1BB8"/>
    <w:rsid w:val="007A2623"/>
    <w:rsid w:val="007A3B0C"/>
    <w:rsid w:val="007A6785"/>
    <w:rsid w:val="007B4D4F"/>
    <w:rsid w:val="007B5DC4"/>
    <w:rsid w:val="007C32A3"/>
    <w:rsid w:val="007C41B6"/>
    <w:rsid w:val="007C44D3"/>
    <w:rsid w:val="007C6D2A"/>
    <w:rsid w:val="007D2E38"/>
    <w:rsid w:val="007D38B4"/>
    <w:rsid w:val="007D4A1F"/>
    <w:rsid w:val="007D7619"/>
    <w:rsid w:val="007E05EB"/>
    <w:rsid w:val="007E1DA4"/>
    <w:rsid w:val="007E1EC0"/>
    <w:rsid w:val="007E36D9"/>
    <w:rsid w:val="007E6FB9"/>
    <w:rsid w:val="007F037A"/>
    <w:rsid w:val="007F18CA"/>
    <w:rsid w:val="007F4DD4"/>
    <w:rsid w:val="007F6C2A"/>
    <w:rsid w:val="00803D10"/>
    <w:rsid w:val="00804391"/>
    <w:rsid w:val="00804C2E"/>
    <w:rsid w:val="00805E56"/>
    <w:rsid w:val="00806300"/>
    <w:rsid w:val="00807294"/>
    <w:rsid w:val="00810CA3"/>
    <w:rsid w:val="00811BF5"/>
    <w:rsid w:val="00812F8C"/>
    <w:rsid w:val="00815751"/>
    <w:rsid w:val="00817FBC"/>
    <w:rsid w:val="00821158"/>
    <w:rsid w:val="008231FD"/>
    <w:rsid w:val="008249CC"/>
    <w:rsid w:val="00825DCB"/>
    <w:rsid w:val="008355B7"/>
    <w:rsid w:val="0083736F"/>
    <w:rsid w:val="00842EF3"/>
    <w:rsid w:val="00846FDA"/>
    <w:rsid w:val="0084704D"/>
    <w:rsid w:val="00850A6E"/>
    <w:rsid w:val="008511E0"/>
    <w:rsid w:val="00852096"/>
    <w:rsid w:val="0085268A"/>
    <w:rsid w:val="00854C70"/>
    <w:rsid w:val="008562B5"/>
    <w:rsid w:val="00865085"/>
    <w:rsid w:val="00865656"/>
    <w:rsid w:val="00865699"/>
    <w:rsid w:val="00865A6B"/>
    <w:rsid w:val="0087062D"/>
    <w:rsid w:val="00870C78"/>
    <w:rsid w:val="00875BCE"/>
    <w:rsid w:val="00876587"/>
    <w:rsid w:val="00880003"/>
    <w:rsid w:val="008812EC"/>
    <w:rsid w:val="0088216E"/>
    <w:rsid w:val="008871B1"/>
    <w:rsid w:val="00891872"/>
    <w:rsid w:val="00893CA9"/>
    <w:rsid w:val="0089469E"/>
    <w:rsid w:val="008948FF"/>
    <w:rsid w:val="00895ED6"/>
    <w:rsid w:val="0089643D"/>
    <w:rsid w:val="008973E3"/>
    <w:rsid w:val="008A06F8"/>
    <w:rsid w:val="008A480D"/>
    <w:rsid w:val="008A77D6"/>
    <w:rsid w:val="008B096B"/>
    <w:rsid w:val="008B0AAB"/>
    <w:rsid w:val="008B128A"/>
    <w:rsid w:val="008B2D29"/>
    <w:rsid w:val="008B4573"/>
    <w:rsid w:val="008B5762"/>
    <w:rsid w:val="008B5FCB"/>
    <w:rsid w:val="008C18EA"/>
    <w:rsid w:val="008C2A49"/>
    <w:rsid w:val="008C3128"/>
    <w:rsid w:val="008C4A18"/>
    <w:rsid w:val="008C571B"/>
    <w:rsid w:val="008C5CFA"/>
    <w:rsid w:val="008C691B"/>
    <w:rsid w:val="008D12DE"/>
    <w:rsid w:val="008D16AC"/>
    <w:rsid w:val="008D3B03"/>
    <w:rsid w:val="008D4544"/>
    <w:rsid w:val="008D5183"/>
    <w:rsid w:val="008D55AD"/>
    <w:rsid w:val="008D6473"/>
    <w:rsid w:val="008D7994"/>
    <w:rsid w:val="008D7BAC"/>
    <w:rsid w:val="008E1680"/>
    <w:rsid w:val="008E2869"/>
    <w:rsid w:val="008E3382"/>
    <w:rsid w:val="008E796C"/>
    <w:rsid w:val="008F2114"/>
    <w:rsid w:val="008F2666"/>
    <w:rsid w:val="008F3D3E"/>
    <w:rsid w:val="00901373"/>
    <w:rsid w:val="00901601"/>
    <w:rsid w:val="009042E7"/>
    <w:rsid w:val="00906B3C"/>
    <w:rsid w:val="00912918"/>
    <w:rsid w:val="00913A94"/>
    <w:rsid w:val="00913AE2"/>
    <w:rsid w:val="00914841"/>
    <w:rsid w:val="0091697A"/>
    <w:rsid w:val="009214D8"/>
    <w:rsid w:val="00922C6D"/>
    <w:rsid w:val="00923DF3"/>
    <w:rsid w:val="00924906"/>
    <w:rsid w:val="00927F8F"/>
    <w:rsid w:val="00930DAD"/>
    <w:rsid w:val="00932E41"/>
    <w:rsid w:val="00934610"/>
    <w:rsid w:val="009356FF"/>
    <w:rsid w:val="00937463"/>
    <w:rsid w:val="00942739"/>
    <w:rsid w:val="00943083"/>
    <w:rsid w:val="009455A6"/>
    <w:rsid w:val="00947FDC"/>
    <w:rsid w:val="00951F34"/>
    <w:rsid w:val="009548DE"/>
    <w:rsid w:val="00954951"/>
    <w:rsid w:val="00957772"/>
    <w:rsid w:val="00957EBD"/>
    <w:rsid w:val="00975118"/>
    <w:rsid w:val="00977317"/>
    <w:rsid w:val="009808E7"/>
    <w:rsid w:val="00981329"/>
    <w:rsid w:val="00985B23"/>
    <w:rsid w:val="0099017A"/>
    <w:rsid w:val="009926B3"/>
    <w:rsid w:val="009A26B2"/>
    <w:rsid w:val="009A3128"/>
    <w:rsid w:val="009A5D4E"/>
    <w:rsid w:val="009A66DA"/>
    <w:rsid w:val="009B2C6B"/>
    <w:rsid w:val="009B2EDE"/>
    <w:rsid w:val="009B65F1"/>
    <w:rsid w:val="009C1192"/>
    <w:rsid w:val="009C1587"/>
    <w:rsid w:val="009C2D51"/>
    <w:rsid w:val="009C71EE"/>
    <w:rsid w:val="009C7811"/>
    <w:rsid w:val="009D0192"/>
    <w:rsid w:val="009D13CE"/>
    <w:rsid w:val="009D3538"/>
    <w:rsid w:val="009D3578"/>
    <w:rsid w:val="009D5C8C"/>
    <w:rsid w:val="009E0AC5"/>
    <w:rsid w:val="009E0D43"/>
    <w:rsid w:val="009E25BB"/>
    <w:rsid w:val="009F145F"/>
    <w:rsid w:val="009F33B8"/>
    <w:rsid w:val="009F72A1"/>
    <w:rsid w:val="009F7874"/>
    <w:rsid w:val="00A00973"/>
    <w:rsid w:val="00A00BCC"/>
    <w:rsid w:val="00A0276D"/>
    <w:rsid w:val="00A02DF7"/>
    <w:rsid w:val="00A10F95"/>
    <w:rsid w:val="00A12A8F"/>
    <w:rsid w:val="00A17906"/>
    <w:rsid w:val="00A200F2"/>
    <w:rsid w:val="00A20A28"/>
    <w:rsid w:val="00A24C84"/>
    <w:rsid w:val="00A25A9C"/>
    <w:rsid w:val="00A3095A"/>
    <w:rsid w:val="00A316B5"/>
    <w:rsid w:val="00A3229A"/>
    <w:rsid w:val="00A333EF"/>
    <w:rsid w:val="00A3349F"/>
    <w:rsid w:val="00A35B22"/>
    <w:rsid w:val="00A36BE8"/>
    <w:rsid w:val="00A36C2F"/>
    <w:rsid w:val="00A41B43"/>
    <w:rsid w:val="00A4205F"/>
    <w:rsid w:val="00A44B97"/>
    <w:rsid w:val="00A4509A"/>
    <w:rsid w:val="00A460FB"/>
    <w:rsid w:val="00A476F3"/>
    <w:rsid w:val="00A502C3"/>
    <w:rsid w:val="00A51DB2"/>
    <w:rsid w:val="00A55DA2"/>
    <w:rsid w:val="00A57208"/>
    <w:rsid w:val="00A61A6D"/>
    <w:rsid w:val="00A67042"/>
    <w:rsid w:val="00A734E0"/>
    <w:rsid w:val="00A74605"/>
    <w:rsid w:val="00A75454"/>
    <w:rsid w:val="00A76CEB"/>
    <w:rsid w:val="00A80994"/>
    <w:rsid w:val="00A86416"/>
    <w:rsid w:val="00A92ADD"/>
    <w:rsid w:val="00A92B33"/>
    <w:rsid w:val="00A954AC"/>
    <w:rsid w:val="00A95581"/>
    <w:rsid w:val="00A95902"/>
    <w:rsid w:val="00A97DFA"/>
    <w:rsid w:val="00AA0395"/>
    <w:rsid w:val="00AA2459"/>
    <w:rsid w:val="00AA3114"/>
    <w:rsid w:val="00AA366D"/>
    <w:rsid w:val="00AA45AC"/>
    <w:rsid w:val="00AB1220"/>
    <w:rsid w:val="00AB3532"/>
    <w:rsid w:val="00AB39BE"/>
    <w:rsid w:val="00AB449E"/>
    <w:rsid w:val="00AB4ABA"/>
    <w:rsid w:val="00AC09F7"/>
    <w:rsid w:val="00AC26CA"/>
    <w:rsid w:val="00AC2EAF"/>
    <w:rsid w:val="00AC3B71"/>
    <w:rsid w:val="00AD04C6"/>
    <w:rsid w:val="00AD075D"/>
    <w:rsid w:val="00AD16D8"/>
    <w:rsid w:val="00AD2744"/>
    <w:rsid w:val="00AD377E"/>
    <w:rsid w:val="00AD3B20"/>
    <w:rsid w:val="00AD3C22"/>
    <w:rsid w:val="00AD4003"/>
    <w:rsid w:val="00AD6169"/>
    <w:rsid w:val="00AD74F8"/>
    <w:rsid w:val="00AE1848"/>
    <w:rsid w:val="00AE608D"/>
    <w:rsid w:val="00AF2D55"/>
    <w:rsid w:val="00AF5BCA"/>
    <w:rsid w:val="00AF766D"/>
    <w:rsid w:val="00B01B52"/>
    <w:rsid w:val="00B02159"/>
    <w:rsid w:val="00B06797"/>
    <w:rsid w:val="00B06A1B"/>
    <w:rsid w:val="00B110CD"/>
    <w:rsid w:val="00B20E66"/>
    <w:rsid w:val="00B2133D"/>
    <w:rsid w:val="00B23345"/>
    <w:rsid w:val="00B25567"/>
    <w:rsid w:val="00B314CD"/>
    <w:rsid w:val="00B369B5"/>
    <w:rsid w:val="00B374AC"/>
    <w:rsid w:val="00B42465"/>
    <w:rsid w:val="00B438D6"/>
    <w:rsid w:val="00B43916"/>
    <w:rsid w:val="00B441EE"/>
    <w:rsid w:val="00B45B9E"/>
    <w:rsid w:val="00B4602B"/>
    <w:rsid w:val="00B502D5"/>
    <w:rsid w:val="00B50C2E"/>
    <w:rsid w:val="00B50C66"/>
    <w:rsid w:val="00B50CDE"/>
    <w:rsid w:val="00B51678"/>
    <w:rsid w:val="00B5395E"/>
    <w:rsid w:val="00B557FA"/>
    <w:rsid w:val="00B61807"/>
    <w:rsid w:val="00B63F86"/>
    <w:rsid w:val="00B65CAD"/>
    <w:rsid w:val="00B66EC4"/>
    <w:rsid w:val="00B673D4"/>
    <w:rsid w:val="00B77CD1"/>
    <w:rsid w:val="00B83DCA"/>
    <w:rsid w:val="00B84648"/>
    <w:rsid w:val="00B853CD"/>
    <w:rsid w:val="00B90415"/>
    <w:rsid w:val="00B90AC1"/>
    <w:rsid w:val="00B90F64"/>
    <w:rsid w:val="00B9242B"/>
    <w:rsid w:val="00B942BC"/>
    <w:rsid w:val="00BA030B"/>
    <w:rsid w:val="00BA251E"/>
    <w:rsid w:val="00BA50B0"/>
    <w:rsid w:val="00BA7718"/>
    <w:rsid w:val="00BB12E9"/>
    <w:rsid w:val="00BB3265"/>
    <w:rsid w:val="00BB4E5A"/>
    <w:rsid w:val="00BB59BF"/>
    <w:rsid w:val="00BB7C39"/>
    <w:rsid w:val="00BC0608"/>
    <w:rsid w:val="00BC13CE"/>
    <w:rsid w:val="00BD0A2D"/>
    <w:rsid w:val="00BD0FED"/>
    <w:rsid w:val="00BD2B58"/>
    <w:rsid w:val="00BD32A5"/>
    <w:rsid w:val="00BE225D"/>
    <w:rsid w:val="00BE396D"/>
    <w:rsid w:val="00BE4046"/>
    <w:rsid w:val="00BE5E72"/>
    <w:rsid w:val="00BE6834"/>
    <w:rsid w:val="00BE6FAA"/>
    <w:rsid w:val="00BF06D4"/>
    <w:rsid w:val="00BF1193"/>
    <w:rsid w:val="00BF22CE"/>
    <w:rsid w:val="00BF2D31"/>
    <w:rsid w:val="00BF566F"/>
    <w:rsid w:val="00BF683E"/>
    <w:rsid w:val="00BF7455"/>
    <w:rsid w:val="00C00506"/>
    <w:rsid w:val="00C012D8"/>
    <w:rsid w:val="00C03B24"/>
    <w:rsid w:val="00C07621"/>
    <w:rsid w:val="00C10D71"/>
    <w:rsid w:val="00C12CE2"/>
    <w:rsid w:val="00C207FC"/>
    <w:rsid w:val="00C218B6"/>
    <w:rsid w:val="00C22018"/>
    <w:rsid w:val="00C23975"/>
    <w:rsid w:val="00C266A6"/>
    <w:rsid w:val="00C331C2"/>
    <w:rsid w:val="00C3320E"/>
    <w:rsid w:val="00C34E81"/>
    <w:rsid w:val="00C3711F"/>
    <w:rsid w:val="00C40E12"/>
    <w:rsid w:val="00C41CA2"/>
    <w:rsid w:val="00C518D1"/>
    <w:rsid w:val="00C52C01"/>
    <w:rsid w:val="00C54770"/>
    <w:rsid w:val="00C547B3"/>
    <w:rsid w:val="00C55DCE"/>
    <w:rsid w:val="00C57F8C"/>
    <w:rsid w:val="00C607A9"/>
    <w:rsid w:val="00C609A6"/>
    <w:rsid w:val="00C622B5"/>
    <w:rsid w:val="00C63406"/>
    <w:rsid w:val="00C634FE"/>
    <w:rsid w:val="00C6377A"/>
    <w:rsid w:val="00C63995"/>
    <w:rsid w:val="00C657E8"/>
    <w:rsid w:val="00C71D07"/>
    <w:rsid w:val="00C72368"/>
    <w:rsid w:val="00C7254F"/>
    <w:rsid w:val="00C73325"/>
    <w:rsid w:val="00C75842"/>
    <w:rsid w:val="00C76A19"/>
    <w:rsid w:val="00C76B14"/>
    <w:rsid w:val="00C802D5"/>
    <w:rsid w:val="00C83D86"/>
    <w:rsid w:val="00C849F5"/>
    <w:rsid w:val="00C86A9C"/>
    <w:rsid w:val="00C87854"/>
    <w:rsid w:val="00C90117"/>
    <w:rsid w:val="00C902AA"/>
    <w:rsid w:val="00C971B1"/>
    <w:rsid w:val="00CA1A91"/>
    <w:rsid w:val="00CB10DE"/>
    <w:rsid w:val="00CB2DD1"/>
    <w:rsid w:val="00CB2ED9"/>
    <w:rsid w:val="00CB6296"/>
    <w:rsid w:val="00CB799A"/>
    <w:rsid w:val="00CC2315"/>
    <w:rsid w:val="00CC2CB3"/>
    <w:rsid w:val="00CD1B7D"/>
    <w:rsid w:val="00CD2E58"/>
    <w:rsid w:val="00CE4172"/>
    <w:rsid w:val="00CE6DCA"/>
    <w:rsid w:val="00CF0FCC"/>
    <w:rsid w:val="00CF20AC"/>
    <w:rsid w:val="00CF287A"/>
    <w:rsid w:val="00CF3E97"/>
    <w:rsid w:val="00CF4DB7"/>
    <w:rsid w:val="00CF543D"/>
    <w:rsid w:val="00CF77BE"/>
    <w:rsid w:val="00D01ECA"/>
    <w:rsid w:val="00D038DE"/>
    <w:rsid w:val="00D03ECF"/>
    <w:rsid w:val="00D13C31"/>
    <w:rsid w:val="00D174E6"/>
    <w:rsid w:val="00D20693"/>
    <w:rsid w:val="00D22276"/>
    <w:rsid w:val="00D23C52"/>
    <w:rsid w:val="00D24681"/>
    <w:rsid w:val="00D24C81"/>
    <w:rsid w:val="00D276B6"/>
    <w:rsid w:val="00D2784D"/>
    <w:rsid w:val="00D30236"/>
    <w:rsid w:val="00D319B8"/>
    <w:rsid w:val="00D32BB6"/>
    <w:rsid w:val="00D32FA6"/>
    <w:rsid w:val="00D33F38"/>
    <w:rsid w:val="00D44332"/>
    <w:rsid w:val="00D44E38"/>
    <w:rsid w:val="00D47A3B"/>
    <w:rsid w:val="00D47B05"/>
    <w:rsid w:val="00D51021"/>
    <w:rsid w:val="00D510B7"/>
    <w:rsid w:val="00D51864"/>
    <w:rsid w:val="00D51D33"/>
    <w:rsid w:val="00D530E9"/>
    <w:rsid w:val="00D53C73"/>
    <w:rsid w:val="00D53DF5"/>
    <w:rsid w:val="00D558CF"/>
    <w:rsid w:val="00D574A6"/>
    <w:rsid w:val="00D62B03"/>
    <w:rsid w:val="00D6466C"/>
    <w:rsid w:val="00D64F0F"/>
    <w:rsid w:val="00D67EB9"/>
    <w:rsid w:val="00D70E5B"/>
    <w:rsid w:val="00D75631"/>
    <w:rsid w:val="00D866E8"/>
    <w:rsid w:val="00D90F85"/>
    <w:rsid w:val="00D918EE"/>
    <w:rsid w:val="00D92F71"/>
    <w:rsid w:val="00D94468"/>
    <w:rsid w:val="00DA04CE"/>
    <w:rsid w:val="00DA1AC7"/>
    <w:rsid w:val="00DA21BD"/>
    <w:rsid w:val="00DA2C40"/>
    <w:rsid w:val="00DA3768"/>
    <w:rsid w:val="00DB0B33"/>
    <w:rsid w:val="00DB0DD9"/>
    <w:rsid w:val="00DB47FE"/>
    <w:rsid w:val="00DB64B4"/>
    <w:rsid w:val="00DC19CA"/>
    <w:rsid w:val="00DC2000"/>
    <w:rsid w:val="00DC3041"/>
    <w:rsid w:val="00DC4E43"/>
    <w:rsid w:val="00DC5F73"/>
    <w:rsid w:val="00DD1E59"/>
    <w:rsid w:val="00DD4ECB"/>
    <w:rsid w:val="00DE21C8"/>
    <w:rsid w:val="00DE5327"/>
    <w:rsid w:val="00DE53A6"/>
    <w:rsid w:val="00DE54BD"/>
    <w:rsid w:val="00DE59B9"/>
    <w:rsid w:val="00DE5B1F"/>
    <w:rsid w:val="00DE6183"/>
    <w:rsid w:val="00DF2356"/>
    <w:rsid w:val="00DF7412"/>
    <w:rsid w:val="00E0008B"/>
    <w:rsid w:val="00E00F7B"/>
    <w:rsid w:val="00E028CD"/>
    <w:rsid w:val="00E07D84"/>
    <w:rsid w:val="00E07EDE"/>
    <w:rsid w:val="00E10977"/>
    <w:rsid w:val="00E10F2A"/>
    <w:rsid w:val="00E13978"/>
    <w:rsid w:val="00E147D1"/>
    <w:rsid w:val="00E179E7"/>
    <w:rsid w:val="00E2471C"/>
    <w:rsid w:val="00E24D67"/>
    <w:rsid w:val="00E25987"/>
    <w:rsid w:val="00E25AC8"/>
    <w:rsid w:val="00E25D10"/>
    <w:rsid w:val="00E32484"/>
    <w:rsid w:val="00E33819"/>
    <w:rsid w:val="00E3560B"/>
    <w:rsid w:val="00E40F33"/>
    <w:rsid w:val="00E41A04"/>
    <w:rsid w:val="00E41B8D"/>
    <w:rsid w:val="00E42374"/>
    <w:rsid w:val="00E42809"/>
    <w:rsid w:val="00E45929"/>
    <w:rsid w:val="00E46E69"/>
    <w:rsid w:val="00E47D3D"/>
    <w:rsid w:val="00E51FFD"/>
    <w:rsid w:val="00E55E6E"/>
    <w:rsid w:val="00E566D0"/>
    <w:rsid w:val="00E64B6E"/>
    <w:rsid w:val="00E660D2"/>
    <w:rsid w:val="00E67269"/>
    <w:rsid w:val="00E704BB"/>
    <w:rsid w:val="00E70927"/>
    <w:rsid w:val="00E723AB"/>
    <w:rsid w:val="00E72C22"/>
    <w:rsid w:val="00E73C36"/>
    <w:rsid w:val="00E742DB"/>
    <w:rsid w:val="00E7461A"/>
    <w:rsid w:val="00E748C2"/>
    <w:rsid w:val="00E76C1D"/>
    <w:rsid w:val="00E84794"/>
    <w:rsid w:val="00E904BF"/>
    <w:rsid w:val="00E916B3"/>
    <w:rsid w:val="00E91D20"/>
    <w:rsid w:val="00E9412F"/>
    <w:rsid w:val="00E969AD"/>
    <w:rsid w:val="00EA2896"/>
    <w:rsid w:val="00EA4805"/>
    <w:rsid w:val="00EA6505"/>
    <w:rsid w:val="00EA75F2"/>
    <w:rsid w:val="00EB1360"/>
    <w:rsid w:val="00EB4BFF"/>
    <w:rsid w:val="00EB6113"/>
    <w:rsid w:val="00EB7E25"/>
    <w:rsid w:val="00EC006A"/>
    <w:rsid w:val="00EC0924"/>
    <w:rsid w:val="00EC5338"/>
    <w:rsid w:val="00EC5AAA"/>
    <w:rsid w:val="00EC6C96"/>
    <w:rsid w:val="00ED0359"/>
    <w:rsid w:val="00ED19C0"/>
    <w:rsid w:val="00ED1D99"/>
    <w:rsid w:val="00ED3729"/>
    <w:rsid w:val="00ED4D4E"/>
    <w:rsid w:val="00ED4D92"/>
    <w:rsid w:val="00ED50D9"/>
    <w:rsid w:val="00ED608F"/>
    <w:rsid w:val="00ED670F"/>
    <w:rsid w:val="00ED760E"/>
    <w:rsid w:val="00EE0763"/>
    <w:rsid w:val="00EE19C4"/>
    <w:rsid w:val="00EE1A8E"/>
    <w:rsid w:val="00EE4151"/>
    <w:rsid w:val="00EE7043"/>
    <w:rsid w:val="00EF1213"/>
    <w:rsid w:val="00EF1972"/>
    <w:rsid w:val="00F01BEE"/>
    <w:rsid w:val="00F032E8"/>
    <w:rsid w:val="00F05843"/>
    <w:rsid w:val="00F10173"/>
    <w:rsid w:val="00F1035A"/>
    <w:rsid w:val="00F16719"/>
    <w:rsid w:val="00F178A2"/>
    <w:rsid w:val="00F2084E"/>
    <w:rsid w:val="00F22DD0"/>
    <w:rsid w:val="00F32007"/>
    <w:rsid w:val="00F332F1"/>
    <w:rsid w:val="00F3619E"/>
    <w:rsid w:val="00F41A21"/>
    <w:rsid w:val="00F51BE3"/>
    <w:rsid w:val="00F5218E"/>
    <w:rsid w:val="00F52AD5"/>
    <w:rsid w:val="00F5379E"/>
    <w:rsid w:val="00F56B2B"/>
    <w:rsid w:val="00F60709"/>
    <w:rsid w:val="00F6203C"/>
    <w:rsid w:val="00F62CD6"/>
    <w:rsid w:val="00F71FB0"/>
    <w:rsid w:val="00F7206F"/>
    <w:rsid w:val="00F73C5D"/>
    <w:rsid w:val="00F76878"/>
    <w:rsid w:val="00F83ED4"/>
    <w:rsid w:val="00F84D56"/>
    <w:rsid w:val="00F85F2F"/>
    <w:rsid w:val="00F86690"/>
    <w:rsid w:val="00F8703A"/>
    <w:rsid w:val="00F90EA5"/>
    <w:rsid w:val="00F9113D"/>
    <w:rsid w:val="00F9325C"/>
    <w:rsid w:val="00F9336B"/>
    <w:rsid w:val="00F94F77"/>
    <w:rsid w:val="00F97B43"/>
    <w:rsid w:val="00FA670A"/>
    <w:rsid w:val="00FB1E12"/>
    <w:rsid w:val="00FB3E74"/>
    <w:rsid w:val="00FB493A"/>
    <w:rsid w:val="00FB5FBB"/>
    <w:rsid w:val="00FB77B7"/>
    <w:rsid w:val="00FC0815"/>
    <w:rsid w:val="00FC1520"/>
    <w:rsid w:val="00FC4C97"/>
    <w:rsid w:val="00FC542D"/>
    <w:rsid w:val="00FC5F45"/>
    <w:rsid w:val="00FC7458"/>
    <w:rsid w:val="00FC771B"/>
    <w:rsid w:val="00FD4370"/>
    <w:rsid w:val="00FD6D7B"/>
    <w:rsid w:val="00FD6FDC"/>
    <w:rsid w:val="00FE2C3C"/>
    <w:rsid w:val="00FE44A9"/>
    <w:rsid w:val="00FE5981"/>
    <w:rsid w:val="00FE644C"/>
    <w:rsid w:val="00FE6C83"/>
    <w:rsid w:val="00FF03D1"/>
    <w:rsid w:val="00FF2153"/>
    <w:rsid w:val="00FF3511"/>
    <w:rsid w:val="00FF45D8"/>
    <w:rsid w:val="00FF4DD9"/>
    <w:rsid w:val="00FF7440"/>
    <w:rsid w:val="00FF75CF"/>
    <w:rsid w:val="00FF77D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7ACBF"/>
  <w15:docId w15:val="{75686CC9-E403-4439-AA85-6655A6E3C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89A"/>
    <w:pPr>
      <w:spacing w:after="0" w:line="240" w:lineRule="auto"/>
    </w:pPr>
    <w:rPr>
      <w:rFonts w:ascii="Times CY" w:eastAsia="Times New Roman" w:hAnsi="Times CY" w:cs="Times New Roman"/>
      <w:sz w:val="24"/>
      <w:szCs w:val="20"/>
      <w:lang w:val="en-GB"/>
    </w:rPr>
  </w:style>
  <w:style w:type="paragraph" w:styleId="Heading3">
    <w:name w:val="heading 3"/>
    <w:basedOn w:val="Normal"/>
    <w:next w:val="Normal"/>
    <w:link w:val="Heading3Char"/>
    <w:unhideWhenUsed/>
    <w:qFormat/>
    <w:rsid w:val="0075489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5489A"/>
    <w:rPr>
      <w:rFonts w:ascii="Cambria" w:eastAsia="Times New Roman" w:hAnsi="Cambria" w:cs="Times New Roman"/>
      <w:b/>
      <w:bCs/>
      <w:sz w:val="26"/>
      <w:szCs w:val="26"/>
      <w:lang w:val="en-GB"/>
    </w:rPr>
  </w:style>
  <w:style w:type="paragraph" w:styleId="Header">
    <w:name w:val="header"/>
    <w:basedOn w:val="Normal"/>
    <w:link w:val="HeaderChar"/>
    <w:rsid w:val="0075489A"/>
    <w:pPr>
      <w:tabs>
        <w:tab w:val="center" w:pos="4703"/>
        <w:tab w:val="right" w:pos="9406"/>
      </w:tabs>
    </w:pPr>
  </w:style>
  <w:style w:type="character" w:customStyle="1" w:styleId="HeaderChar">
    <w:name w:val="Header Char"/>
    <w:basedOn w:val="DefaultParagraphFont"/>
    <w:link w:val="Header"/>
    <w:rsid w:val="0075489A"/>
    <w:rPr>
      <w:rFonts w:ascii="Times CY" w:eastAsia="Times New Roman" w:hAnsi="Times CY" w:cs="Times New Roman"/>
      <w:sz w:val="24"/>
      <w:szCs w:val="20"/>
      <w:lang w:val="en-GB"/>
    </w:rPr>
  </w:style>
  <w:style w:type="paragraph" w:styleId="Footer">
    <w:name w:val="footer"/>
    <w:basedOn w:val="Normal"/>
    <w:link w:val="FooterChar"/>
    <w:uiPriority w:val="99"/>
    <w:rsid w:val="0075489A"/>
    <w:pPr>
      <w:tabs>
        <w:tab w:val="center" w:pos="4703"/>
        <w:tab w:val="right" w:pos="9406"/>
      </w:tabs>
    </w:pPr>
  </w:style>
  <w:style w:type="character" w:customStyle="1" w:styleId="FooterChar">
    <w:name w:val="Footer Char"/>
    <w:basedOn w:val="DefaultParagraphFont"/>
    <w:link w:val="Footer"/>
    <w:uiPriority w:val="99"/>
    <w:rsid w:val="0075489A"/>
    <w:rPr>
      <w:rFonts w:ascii="Times CY" w:eastAsia="Times New Roman" w:hAnsi="Times CY" w:cs="Times New Roman"/>
      <w:sz w:val="24"/>
      <w:szCs w:val="20"/>
      <w:lang w:val="en-GB"/>
    </w:rPr>
  </w:style>
  <w:style w:type="paragraph" w:customStyle="1" w:styleId="Body">
    <w:name w:val="Body"/>
    <w:basedOn w:val="Normal"/>
    <w:rsid w:val="0075489A"/>
    <w:pPr>
      <w:widowControl w:val="0"/>
      <w:autoSpaceDE w:val="0"/>
      <w:autoSpaceDN w:val="0"/>
      <w:adjustRightInd w:val="0"/>
    </w:pPr>
    <w:rPr>
      <w:rFonts w:ascii="Times" w:hAnsi="Times"/>
      <w:szCs w:val="24"/>
      <w:lang w:val="bg-BG" w:eastAsia="bg-BG"/>
    </w:rPr>
  </w:style>
  <w:style w:type="paragraph" w:styleId="BodyText">
    <w:name w:val="Body Text"/>
    <w:aliases w:val="do pr"/>
    <w:basedOn w:val="Normal"/>
    <w:link w:val="BodyTextChar"/>
    <w:rsid w:val="0075489A"/>
    <w:pPr>
      <w:jc w:val="both"/>
    </w:pPr>
    <w:rPr>
      <w:rFonts w:ascii="Латински" w:eastAsia="Times" w:hAnsi="Латински"/>
      <w:color w:val="0000FF"/>
      <w:lang w:val="en-US"/>
    </w:rPr>
  </w:style>
  <w:style w:type="character" w:customStyle="1" w:styleId="BodyTextChar">
    <w:name w:val="Body Text Char"/>
    <w:aliases w:val="do pr Char"/>
    <w:basedOn w:val="DefaultParagraphFont"/>
    <w:link w:val="BodyText"/>
    <w:rsid w:val="0075489A"/>
    <w:rPr>
      <w:rFonts w:ascii="Латински" w:eastAsia="Times" w:hAnsi="Латински" w:cs="Times New Roman"/>
      <w:color w:val="0000FF"/>
      <w:sz w:val="24"/>
      <w:szCs w:val="20"/>
      <w:lang w:val="en-US"/>
    </w:rPr>
  </w:style>
  <w:style w:type="paragraph" w:styleId="BodyTextIndent3">
    <w:name w:val="Body Text Indent 3"/>
    <w:basedOn w:val="Normal"/>
    <w:link w:val="BodyTextIndent3Char"/>
    <w:rsid w:val="0075489A"/>
    <w:pPr>
      <w:ind w:left="360"/>
      <w:jc w:val="both"/>
    </w:pPr>
    <w:rPr>
      <w:rFonts w:ascii="Латински" w:eastAsia="Times" w:hAnsi="Латински"/>
      <w:color w:val="0000FF"/>
      <w:lang w:val="en-US"/>
    </w:rPr>
  </w:style>
  <w:style w:type="character" w:customStyle="1" w:styleId="BodyTextIndent3Char">
    <w:name w:val="Body Text Indent 3 Char"/>
    <w:basedOn w:val="DefaultParagraphFont"/>
    <w:link w:val="BodyTextIndent3"/>
    <w:rsid w:val="0075489A"/>
    <w:rPr>
      <w:rFonts w:ascii="Латински" w:eastAsia="Times" w:hAnsi="Латински" w:cs="Times New Roman"/>
      <w:color w:val="0000FF"/>
      <w:sz w:val="24"/>
      <w:szCs w:val="20"/>
      <w:lang w:val="en-US"/>
    </w:rPr>
  </w:style>
  <w:style w:type="paragraph" w:styleId="FootnoteText">
    <w:name w:val="footnote text"/>
    <w:basedOn w:val="Normal"/>
    <w:link w:val="FootnoteTextChar"/>
    <w:semiHidden/>
    <w:rsid w:val="0075489A"/>
    <w:rPr>
      <w:rFonts w:ascii="Times New Roman" w:hAnsi="Times New Roman"/>
      <w:sz w:val="20"/>
      <w:lang w:val="bg-BG" w:eastAsia="bg-BG"/>
    </w:rPr>
  </w:style>
  <w:style w:type="character" w:customStyle="1" w:styleId="FootnoteTextChar">
    <w:name w:val="Footnote Text Char"/>
    <w:basedOn w:val="DefaultParagraphFont"/>
    <w:link w:val="FootnoteText"/>
    <w:semiHidden/>
    <w:rsid w:val="0075489A"/>
    <w:rPr>
      <w:rFonts w:ascii="Times New Roman" w:eastAsia="Times New Roman" w:hAnsi="Times New Roman" w:cs="Times New Roman"/>
      <w:sz w:val="20"/>
      <w:szCs w:val="20"/>
      <w:lang w:eastAsia="bg-BG"/>
    </w:rPr>
  </w:style>
  <w:style w:type="character" w:styleId="FootnoteReference">
    <w:name w:val="footnote reference"/>
    <w:semiHidden/>
    <w:rsid w:val="0075489A"/>
    <w:rPr>
      <w:vertAlign w:val="superscript"/>
    </w:rPr>
  </w:style>
  <w:style w:type="paragraph" w:styleId="BlockText">
    <w:name w:val="Block Text"/>
    <w:basedOn w:val="Normal"/>
    <w:uiPriority w:val="99"/>
    <w:rsid w:val="0075489A"/>
    <w:pPr>
      <w:widowControl w:val="0"/>
      <w:ind w:left="20" w:right="200" w:firstLine="700"/>
      <w:jc w:val="both"/>
    </w:pPr>
    <w:rPr>
      <w:rFonts w:ascii="Латински" w:hAnsi="Латински"/>
      <w:lang w:val="en-US"/>
    </w:rPr>
  </w:style>
  <w:style w:type="paragraph" w:styleId="ListParagraph">
    <w:name w:val="List Paragraph"/>
    <w:basedOn w:val="Normal"/>
    <w:uiPriority w:val="34"/>
    <w:qFormat/>
    <w:rsid w:val="0075489A"/>
    <w:pPr>
      <w:spacing w:after="200" w:line="276" w:lineRule="auto"/>
      <w:ind w:left="720"/>
      <w:contextualSpacing/>
    </w:pPr>
    <w:rPr>
      <w:rFonts w:ascii="Calibri" w:eastAsia="Calibri" w:hAnsi="Calibri"/>
      <w:sz w:val="22"/>
      <w:szCs w:val="22"/>
      <w:lang w:val="en-US"/>
    </w:rPr>
  </w:style>
  <w:style w:type="paragraph" w:styleId="BalloonText">
    <w:name w:val="Balloon Text"/>
    <w:basedOn w:val="Normal"/>
    <w:link w:val="BalloonTextChar"/>
    <w:uiPriority w:val="99"/>
    <w:semiHidden/>
    <w:unhideWhenUsed/>
    <w:rsid w:val="0075489A"/>
    <w:rPr>
      <w:rFonts w:ascii="Tahoma" w:hAnsi="Tahoma" w:cs="Tahoma"/>
      <w:sz w:val="16"/>
      <w:szCs w:val="16"/>
    </w:rPr>
  </w:style>
  <w:style w:type="character" w:customStyle="1" w:styleId="BalloonTextChar">
    <w:name w:val="Balloon Text Char"/>
    <w:basedOn w:val="DefaultParagraphFont"/>
    <w:link w:val="BalloonText"/>
    <w:uiPriority w:val="99"/>
    <w:semiHidden/>
    <w:rsid w:val="0075489A"/>
    <w:rPr>
      <w:rFonts w:ascii="Tahoma" w:eastAsia="Times New Roman" w:hAnsi="Tahoma" w:cs="Tahoma"/>
      <w:sz w:val="16"/>
      <w:szCs w:val="16"/>
      <w:lang w:val="en-GB"/>
    </w:rPr>
  </w:style>
  <w:style w:type="character" w:styleId="CommentReference">
    <w:name w:val="annotation reference"/>
    <w:basedOn w:val="DefaultParagraphFont"/>
    <w:semiHidden/>
    <w:unhideWhenUsed/>
    <w:rsid w:val="00B90AC1"/>
    <w:rPr>
      <w:sz w:val="16"/>
      <w:szCs w:val="16"/>
    </w:rPr>
  </w:style>
  <w:style w:type="paragraph" w:styleId="CommentText">
    <w:name w:val="annotation text"/>
    <w:basedOn w:val="Normal"/>
    <w:link w:val="CommentTextChar"/>
    <w:uiPriority w:val="99"/>
    <w:semiHidden/>
    <w:unhideWhenUsed/>
    <w:rsid w:val="00B90AC1"/>
    <w:rPr>
      <w:sz w:val="20"/>
    </w:rPr>
  </w:style>
  <w:style w:type="character" w:customStyle="1" w:styleId="CommentTextChar">
    <w:name w:val="Comment Text Char"/>
    <w:basedOn w:val="DefaultParagraphFont"/>
    <w:link w:val="CommentText"/>
    <w:uiPriority w:val="99"/>
    <w:semiHidden/>
    <w:rsid w:val="00B90AC1"/>
    <w:rPr>
      <w:rFonts w:ascii="Times CY" w:eastAsia="Times New Roman" w:hAnsi="Times CY"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90AC1"/>
    <w:rPr>
      <w:b/>
      <w:bCs/>
    </w:rPr>
  </w:style>
  <w:style w:type="character" w:customStyle="1" w:styleId="CommentSubjectChar">
    <w:name w:val="Comment Subject Char"/>
    <w:basedOn w:val="CommentTextChar"/>
    <w:link w:val="CommentSubject"/>
    <w:uiPriority w:val="99"/>
    <w:semiHidden/>
    <w:rsid w:val="00B90AC1"/>
    <w:rPr>
      <w:rFonts w:ascii="Times CY" w:eastAsia="Times New Roman" w:hAnsi="Times CY" w:cs="Times New Roman"/>
      <w:b/>
      <w:bCs/>
      <w:sz w:val="20"/>
      <w:szCs w:val="20"/>
      <w:lang w:val="en-GB"/>
    </w:rPr>
  </w:style>
  <w:style w:type="character" w:styleId="PageNumber">
    <w:name w:val="page number"/>
    <w:basedOn w:val="DefaultParagraphFont"/>
    <w:rsid w:val="00E00F7B"/>
  </w:style>
  <w:style w:type="paragraph" w:styleId="BodyTextIndent2">
    <w:name w:val="Body Text Indent 2"/>
    <w:basedOn w:val="Normal"/>
    <w:link w:val="BodyTextIndent2Char"/>
    <w:uiPriority w:val="99"/>
    <w:unhideWhenUsed/>
    <w:rsid w:val="00725B31"/>
    <w:pPr>
      <w:spacing w:after="120" w:line="480" w:lineRule="auto"/>
      <w:ind w:left="360"/>
    </w:pPr>
  </w:style>
  <w:style w:type="character" w:customStyle="1" w:styleId="BodyTextIndent2Char">
    <w:name w:val="Body Text Indent 2 Char"/>
    <w:basedOn w:val="DefaultParagraphFont"/>
    <w:link w:val="BodyTextIndent2"/>
    <w:uiPriority w:val="99"/>
    <w:rsid w:val="00725B31"/>
    <w:rPr>
      <w:rFonts w:ascii="Times CY" w:eastAsia="Times New Roman" w:hAnsi="Times CY" w:cs="Times New Roman"/>
      <w:sz w:val="24"/>
      <w:szCs w:val="20"/>
      <w:lang w:val="en-GB"/>
    </w:rPr>
  </w:style>
  <w:style w:type="paragraph" w:styleId="Revision">
    <w:name w:val="Revision"/>
    <w:hidden/>
    <w:uiPriority w:val="99"/>
    <w:semiHidden/>
    <w:rsid w:val="00F178A2"/>
    <w:pPr>
      <w:spacing w:after="0" w:line="240" w:lineRule="auto"/>
    </w:pPr>
    <w:rPr>
      <w:rFonts w:ascii="Times CY" w:eastAsia="Times New Roman" w:hAnsi="Times CY"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32360">
      <w:bodyDiv w:val="1"/>
      <w:marLeft w:val="0"/>
      <w:marRight w:val="0"/>
      <w:marTop w:val="0"/>
      <w:marBottom w:val="0"/>
      <w:divBdr>
        <w:top w:val="none" w:sz="0" w:space="0" w:color="auto"/>
        <w:left w:val="none" w:sz="0" w:space="0" w:color="auto"/>
        <w:bottom w:val="none" w:sz="0" w:space="0" w:color="auto"/>
        <w:right w:val="none" w:sz="0" w:space="0" w:color="auto"/>
      </w:divBdr>
    </w:div>
    <w:div w:id="190846517">
      <w:bodyDiv w:val="1"/>
      <w:marLeft w:val="0"/>
      <w:marRight w:val="0"/>
      <w:marTop w:val="0"/>
      <w:marBottom w:val="0"/>
      <w:divBdr>
        <w:top w:val="none" w:sz="0" w:space="0" w:color="auto"/>
        <w:left w:val="none" w:sz="0" w:space="0" w:color="auto"/>
        <w:bottom w:val="none" w:sz="0" w:space="0" w:color="auto"/>
        <w:right w:val="none" w:sz="0" w:space="0" w:color="auto"/>
      </w:divBdr>
    </w:div>
    <w:div w:id="256061748">
      <w:bodyDiv w:val="1"/>
      <w:marLeft w:val="0"/>
      <w:marRight w:val="0"/>
      <w:marTop w:val="0"/>
      <w:marBottom w:val="0"/>
      <w:divBdr>
        <w:top w:val="none" w:sz="0" w:space="0" w:color="auto"/>
        <w:left w:val="none" w:sz="0" w:space="0" w:color="auto"/>
        <w:bottom w:val="none" w:sz="0" w:space="0" w:color="auto"/>
        <w:right w:val="none" w:sz="0" w:space="0" w:color="auto"/>
      </w:divBdr>
    </w:div>
    <w:div w:id="438717844">
      <w:bodyDiv w:val="1"/>
      <w:marLeft w:val="0"/>
      <w:marRight w:val="0"/>
      <w:marTop w:val="0"/>
      <w:marBottom w:val="0"/>
      <w:divBdr>
        <w:top w:val="none" w:sz="0" w:space="0" w:color="auto"/>
        <w:left w:val="none" w:sz="0" w:space="0" w:color="auto"/>
        <w:bottom w:val="none" w:sz="0" w:space="0" w:color="auto"/>
        <w:right w:val="none" w:sz="0" w:space="0" w:color="auto"/>
      </w:divBdr>
    </w:div>
    <w:div w:id="495994993">
      <w:bodyDiv w:val="1"/>
      <w:marLeft w:val="0"/>
      <w:marRight w:val="0"/>
      <w:marTop w:val="0"/>
      <w:marBottom w:val="0"/>
      <w:divBdr>
        <w:top w:val="none" w:sz="0" w:space="0" w:color="auto"/>
        <w:left w:val="none" w:sz="0" w:space="0" w:color="auto"/>
        <w:bottom w:val="none" w:sz="0" w:space="0" w:color="auto"/>
        <w:right w:val="none" w:sz="0" w:space="0" w:color="auto"/>
      </w:divBdr>
    </w:div>
    <w:div w:id="527762450">
      <w:bodyDiv w:val="1"/>
      <w:marLeft w:val="0"/>
      <w:marRight w:val="0"/>
      <w:marTop w:val="0"/>
      <w:marBottom w:val="0"/>
      <w:divBdr>
        <w:top w:val="none" w:sz="0" w:space="0" w:color="auto"/>
        <w:left w:val="none" w:sz="0" w:space="0" w:color="auto"/>
        <w:bottom w:val="none" w:sz="0" w:space="0" w:color="auto"/>
        <w:right w:val="none" w:sz="0" w:space="0" w:color="auto"/>
      </w:divBdr>
    </w:div>
    <w:div w:id="529878954">
      <w:bodyDiv w:val="1"/>
      <w:marLeft w:val="0"/>
      <w:marRight w:val="0"/>
      <w:marTop w:val="0"/>
      <w:marBottom w:val="0"/>
      <w:divBdr>
        <w:top w:val="none" w:sz="0" w:space="0" w:color="auto"/>
        <w:left w:val="none" w:sz="0" w:space="0" w:color="auto"/>
        <w:bottom w:val="none" w:sz="0" w:space="0" w:color="auto"/>
        <w:right w:val="none" w:sz="0" w:space="0" w:color="auto"/>
      </w:divBdr>
    </w:div>
    <w:div w:id="555747655">
      <w:bodyDiv w:val="1"/>
      <w:marLeft w:val="0"/>
      <w:marRight w:val="0"/>
      <w:marTop w:val="0"/>
      <w:marBottom w:val="0"/>
      <w:divBdr>
        <w:top w:val="none" w:sz="0" w:space="0" w:color="auto"/>
        <w:left w:val="none" w:sz="0" w:space="0" w:color="auto"/>
        <w:bottom w:val="none" w:sz="0" w:space="0" w:color="auto"/>
        <w:right w:val="none" w:sz="0" w:space="0" w:color="auto"/>
      </w:divBdr>
    </w:div>
    <w:div w:id="581378690">
      <w:bodyDiv w:val="1"/>
      <w:marLeft w:val="0"/>
      <w:marRight w:val="0"/>
      <w:marTop w:val="0"/>
      <w:marBottom w:val="0"/>
      <w:divBdr>
        <w:top w:val="none" w:sz="0" w:space="0" w:color="auto"/>
        <w:left w:val="none" w:sz="0" w:space="0" w:color="auto"/>
        <w:bottom w:val="none" w:sz="0" w:space="0" w:color="auto"/>
        <w:right w:val="none" w:sz="0" w:space="0" w:color="auto"/>
      </w:divBdr>
    </w:div>
    <w:div w:id="591550425">
      <w:bodyDiv w:val="1"/>
      <w:marLeft w:val="0"/>
      <w:marRight w:val="0"/>
      <w:marTop w:val="0"/>
      <w:marBottom w:val="0"/>
      <w:divBdr>
        <w:top w:val="none" w:sz="0" w:space="0" w:color="auto"/>
        <w:left w:val="none" w:sz="0" w:space="0" w:color="auto"/>
        <w:bottom w:val="none" w:sz="0" w:space="0" w:color="auto"/>
        <w:right w:val="none" w:sz="0" w:space="0" w:color="auto"/>
      </w:divBdr>
    </w:div>
    <w:div w:id="623341840">
      <w:bodyDiv w:val="1"/>
      <w:marLeft w:val="0"/>
      <w:marRight w:val="0"/>
      <w:marTop w:val="0"/>
      <w:marBottom w:val="0"/>
      <w:divBdr>
        <w:top w:val="none" w:sz="0" w:space="0" w:color="auto"/>
        <w:left w:val="none" w:sz="0" w:space="0" w:color="auto"/>
        <w:bottom w:val="none" w:sz="0" w:space="0" w:color="auto"/>
        <w:right w:val="none" w:sz="0" w:space="0" w:color="auto"/>
      </w:divBdr>
    </w:div>
    <w:div w:id="670791716">
      <w:bodyDiv w:val="1"/>
      <w:marLeft w:val="0"/>
      <w:marRight w:val="0"/>
      <w:marTop w:val="0"/>
      <w:marBottom w:val="0"/>
      <w:divBdr>
        <w:top w:val="none" w:sz="0" w:space="0" w:color="auto"/>
        <w:left w:val="none" w:sz="0" w:space="0" w:color="auto"/>
        <w:bottom w:val="none" w:sz="0" w:space="0" w:color="auto"/>
        <w:right w:val="none" w:sz="0" w:space="0" w:color="auto"/>
      </w:divBdr>
    </w:div>
    <w:div w:id="754210124">
      <w:bodyDiv w:val="1"/>
      <w:marLeft w:val="0"/>
      <w:marRight w:val="0"/>
      <w:marTop w:val="0"/>
      <w:marBottom w:val="0"/>
      <w:divBdr>
        <w:top w:val="none" w:sz="0" w:space="0" w:color="auto"/>
        <w:left w:val="none" w:sz="0" w:space="0" w:color="auto"/>
        <w:bottom w:val="none" w:sz="0" w:space="0" w:color="auto"/>
        <w:right w:val="none" w:sz="0" w:space="0" w:color="auto"/>
      </w:divBdr>
    </w:div>
    <w:div w:id="848103360">
      <w:bodyDiv w:val="1"/>
      <w:marLeft w:val="0"/>
      <w:marRight w:val="0"/>
      <w:marTop w:val="0"/>
      <w:marBottom w:val="0"/>
      <w:divBdr>
        <w:top w:val="none" w:sz="0" w:space="0" w:color="auto"/>
        <w:left w:val="none" w:sz="0" w:space="0" w:color="auto"/>
        <w:bottom w:val="none" w:sz="0" w:space="0" w:color="auto"/>
        <w:right w:val="none" w:sz="0" w:space="0" w:color="auto"/>
      </w:divBdr>
    </w:div>
    <w:div w:id="904610330">
      <w:bodyDiv w:val="1"/>
      <w:marLeft w:val="0"/>
      <w:marRight w:val="0"/>
      <w:marTop w:val="0"/>
      <w:marBottom w:val="0"/>
      <w:divBdr>
        <w:top w:val="none" w:sz="0" w:space="0" w:color="auto"/>
        <w:left w:val="none" w:sz="0" w:space="0" w:color="auto"/>
        <w:bottom w:val="none" w:sz="0" w:space="0" w:color="auto"/>
        <w:right w:val="none" w:sz="0" w:space="0" w:color="auto"/>
      </w:divBdr>
    </w:div>
    <w:div w:id="980580166">
      <w:bodyDiv w:val="1"/>
      <w:marLeft w:val="0"/>
      <w:marRight w:val="0"/>
      <w:marTop w:val="0"/>
      <w:marBottom w:val="0"/>
      <w:divBdr>
        <w:top w:val="none" w:sz="0" w:space="0" w:color="auto"/>
        <w:left w:val="none" w:sz="0" w:space="0" w:color="auto"/>
        <w:bottom w:val="none" w:sz="0" w:space="0" w:color="auto"/>
        <w:right w:val="none" w:sz="0" w:space="0" w:color="auto"/>
      </w:divBdr>
    </w:div>
    <w:div w:id="984696155">
      <w:bodyDiv w:val="1"/>
      <w:marLeft w:val="0"/>
      <w:marRight w:val="0"/>
      <w:marTop w:val="0"/>
      <w:marBottom w:val="0"/>
      <w:divBdr>
        <w:top w:val="none" w:sz="0" w:space="0" w:color="auto"/>
        <w:left w:val="none" w:sz="0" w:space="0" w:color="auto"/>
        <w:bottom w:val="none" w:sz="0" w:space="0" w:color="auto"/>
        <w:right w:val="none" w:sz="0" w:space="0" w:color="auto"/>
      </w:divBdr>
    </w:div>
    <w:div w:id="993068242">
      <w:bodyDiv w:val="1"/>
      <w:marLeft w:val="0"/>
      <w:marRight w:val="0"/>
      <w:marTop w:val="0"/>
      <w:marBottom w:val="0"/>
      <w:divBdr>
        <w:top w:val="none" w:sz="0" w:space="0" w:color="auto"/>
        <w:left w:val="none" w:sz="0" w:space="0" w:color="auto"/>
        <w:bottom w:val="none" w:sz="0" w:space="0" w:color="auto"/>
        <w:right w:val="none" w:sz="0" w:space="0" w:color="auto"/>
      </w:divBdr>
    </w:div>
    <w:div w:id="1025328882">
      <w:bodyDiv w:val="1"/>
      <w:marLeft w:val="0"/>
      <w:marRight w:val="0"/>
      <w:marTop w:val="0"/>
      <w:marBottom w:val="0"/>
      <w:divBdr>
        <w:top w:val="none" w:sz="0" w:space="0" w:color="auto"/>
        <w:left w:val="none" w:sz="0" w:space="0" w:color="auto"/>
        <w:bottom w:val="none" w:sz="0" w:space="0" w:color="auto"/>
        <w:right w:val="none" w:sz="0" w:space="0" w:color="auto"/>
      </w:divBdr>
    </w:div>
    <w:div w:id="1078939755">
      <w:bodyDiv w:val="1"/>
      <w:marLeft w:val="0"/>
      <w:marRight w:val="0"/>
      <w:marTop w:val="0"/>
      <w:marBottom w:val="0"/>
      <w:divBdr>
        <w:top w:val="none" w:sz="0" w:space="0" w:color="auto"/>
        <w:left w:val="none" w:sz="0" w:space="0" w:color="auto"/>
        <w:bottom w:val="none" w:sz="0" w:space="0" w:color="auto"/>
        <w:right w:val="none" w:sz="0" w:space="0" w:color="auto"/>
      </w:divBdr>
    </w:div>
    <w:div w:id="1080758966">
      <w:bodyDiv w:val="1"/>
      <w:marLeft w:val="0"/>
      <w:marRight w:val="0"/>
      <w:marTop w:val="0"/>
      <w:marBottom w:val="0"/>
      <w:divBdr>
        <w:top w:val="none" w:sz="0" w:space="0" w:color="auto"/>
        <w:left w:val="none" w:sz="0" w:space="0" w:color="auto"/>
        <w:bottom w:val="none" w:sz="0" w:space="0" w:color="auto"/>
        <w:right w:val="none" w:sz="0" w:space="0" w:color="auto"/>
      </w:divBdr>
    </w:div>
    <w:div w:id="1112743395">
      <w:bodyDiv w:val="1"/>
      <w:marLeft w:val="0"/>
      <w:marRight w:val="0"/>
      <w:marTop w:val="0"/>
      <w:marBottom w:val="0"/>
      <w:divBdr>
        <w:top w:val="none" w:sz="0" w:space="0" w:color="auto"/>
        <w:left w:val="none" w:sz="0" w:space="0" w:color="auto"/>
        <w:bottom w:val="none" w:sz="0" w:space="0" w:color="auto"/>
        <w:right w:val="none" w:sz="0" w:space="0" w:color="auto"/>
      </w:divBdr>
    </w:div>
    <w:div w:id="1238589530">
      <w:bodyDiv w:val="1"/>
      <w:marLeft w:val="0"/>
      <w:marRight w:val="0"/>
      <w:marTop w:val="0"/>
      <w:marBottom w:val="0"/>
      <w:divBdr>
        <w:top w:val="none" w:sz="0" w:space="0" w:color="auto"/>
        <w:left w:val="none" w:sz="0" w:space="0" w:color="auto"/>
        <w:bottom w:val="none" w:sz="0" w:space="0" w:color="auto"/>
        <w:right w:val="none" w:sz="0" w:space="0" w:color="auto"/>
      </w:divBdr>
    </w:div>
    <w:div w:id="1274359069">
      <w:bodyDiv w:val="1"/>
      <w:marLeft w:val="0"/>
      <w:marRight w:val="0"/>
      <w:marTop w:val="0"/>
      <w:marBottom w:val="0"/>
      <w:divBdr>
        <w:top w:val="none" w:sz="0" w:space="0" w:color="auto"/>
        <w:left w:val="none" w:sz="0" w:space="0" w:color="auto"/>
        <w:bottom w:val="none" w:sz="0" w:space="0" w:color="auto"/>
        <w:right w:val="none" w:sz="0" w:space="0" w:color="auto"/>
      </w:divBdr>
    </w:div>
    <w:div w:id="1294410871">
      <w:bodyDiv w:val="1"/>
      <w:marLeft w:val="0"/>
      <w:marRight w:val="0"/>
      <w:marTop w:val="0"/>
      <w:marBottom w:val="0"/>
      <w:divBdr>
        <w:top w:val="none" w:sz="0" w:space="0" w:color="auto"/>
        <w:left w:val="none" w:sz="0" w:space="0" w:color="auto"/>
        <w:bottom w:val="none" w:sz="0" w:space="0" w:color="auto"/>
        <w:right w:val="none" w:sz="0" w:space="0" w:color="auto"/>
      </w:divBdr>
    </w:div>
    <w:div w:id="1394279745">
      <w:bodyDiv w:val="1"/>
      <w:marLeft w:val="0"/>
      <w:marRight w:val="0"/>
      <w:marTop w:val="0"/>
      <w:marBottom w:val="0"/>
      <w:divBdr>
        <w:top w:val="none" w:sz="0" w:space="0" w:color="auto"/>
        <w:left w:val="none" w:sz="0" w:space="0" w:color="auto"/>
        <w:bottom w:val="none" w:sz="0" w:space="0" w:color="auto"/>
        <w:right w:val="none" w:sz="0" w:space="0" w:color="auto"/>
      </w:divBdr>
    </w:div>
    <w:div w:id="1484346612">
      <w:bodyDiv w:val="1"/>
      <w:marLeft w:val="0"/>
      <w:marRight w:val="0"/>
      <w:marTop w:val="0"/>
      <w:marBottom w:val="0"/>
      <w:divBdr>
        <w:top w:val="none" w:sz="0" w:space="0" w:color="auto"/>
        <w:left w:val="none" w:sz="0" w:space="0" w:color="auto"/>
        <w:bottom w:val="none" w:sz="0" w:space="0" w:color="auto"/>
        <w:right w:val="none" w:sz="0" w:space="0" w:color="auto"/>
      </w:divBdr>
    </w:div>
    <w:div w:id="1574002737">
      <w:bodyDiv w:val="1"/>
      <w:marLeft w:val="0"/>
      <w:marRight w:val="0"/>
      <w:marTop w:val="0"/>
      <w:marBottom w:val="0"/>
      <w:divBdr>
        <w:top w:val="none" w:sz="0" w:space="0" w:color="auto"/>
        <w:left w:val="none" w:sz="0" w:space="0" w:color="auto"/>
        <w:bottom w:val="none" w:sz="0" w:space="0" w:color="auto"/>
        <w:right w:val="none" w:sz="0" w:space="0" w:color="auto"/>
      </w:divBdr>
    </w:div>
    <w:div w:id="1632713533">
      <w:bodyDiv w:val="1"/>
      <w:marLeft w:val="0"/>
      <w:marRight w:val="0"/>
      <w:marTop w:val="0"/>
      <w:marBottom w:val="0"/>
      <w:divBdr>
        <w:top w:val="none" w:sz="0" w:space="0" w:color="auto"/>
        <w:left w:val="none" w:sz="0" w:space="0" w:color="auto"/>
        <w:bottom w:val="none" w:sz="0" w:space="0" w:color="auto"/>
        <w:right w:val="none" w:sz="0" w:space="0" w:color="auto"/>
      </w:divBdr>
    </w:div>
    <w:div w:id="1667897552">
      <w:bodyDiv w:val="1"/>
      <w:marLeft w:val="0"/>
      <w:marRight w:val="0"/>
      <w:marTop w:val="0"/>
      <w:marBottom w:val="0"/>
      <w:divBdr>
        <w:top w:val="none" w:sz="0" w:space="0" w:color="auto"/>
        <w:left w:val="none" w:sz="0" w:space="0" w:color="auto"/>
        <w:bottom w:val="none" w:sz="0" w:space="0" w:color="auto"/>
        <w:right w:val="none" w:sz="0" w:space="0" w:color="auto"/>
      </w:divBdr>
    </w:div>
    <w:div w:id="1743793143">
      <w:bodyDiv w:val="1"/>
      <w:marLeft w:val="0"/>
      <w:marRight w:val="0"/>
      <w:marTop w:val="0"/>
      <w:marBottom w:val="0"/>
      <w:divBdr>
        <w:top w:val="none" w:sz="0" w:space="0" w:color="auto"/>
        <w:left w:val="none" w:sz="0" w:space="0" w:color="auto"/>
        <w:bottom w:val="none" w:sz="0" w:space="0" w:color="auto"/>
        <w:right w:val="none" w:sz="0" w:space="0" w:color="auto"/>
      </w:divBdr>
    </w:div>
    <w:div w:id="1780711372">
      <w:bodyDiv w:val="1"/>
      <w:marLeft w:val="0"/>
      <w:marRight w:val="0"/>
      <w:marTop w:val="0"/>
      <w:marBottom w:val="0"/>
      <w:divBdr>
        <w:top w:val="none" w:sz="0" w:space="0" w:color="auto"/>
        <w:left w:val="none" w:sz="0" w:space="0" w:color="auto"/>
        <w:bottom w:val="none" w:sz="0" w:space="0" w:color="auto"/>
        <w:right w:val="none" w:sz="0" w:space="0" w:color="auto"/>
      </w:divBdr>
    </w:div>
    <w:div w:id="1836218237">
      <w:bodyDiv w:val="1"/>
      <w:marLeft w:val="0"/>
      <w:marRight w:val="0"/>
      <w:marTop w:val="0"/>
      <w:marBottom w:val="0"/>
      <w:divBdr>
        <w:top w:val="none" w:sz="0" w:space="0" w:color="auto"/>
        <w:left w:val="none" w:sz="0" w:space="0" w:color="auto"/>
        <w:bottom w:val="none" w:sz="0" w:space="0" w:color="auto"/>
        <w:right w:val="none" w:sz="0" w:space="0" w:color="auto"/>
      </w:divBdr>
    </w:div>
    <w:div w:id="1841192555">
      <w:bodyDiv w:val="1"/>
      <w:marLeft w:val="0"/>
      <w:marRight w:val="0"/>
      <w:marTop w:val="0"/>
      <w:marBottom w:val="0"/>
      <w:divBdr>
        <w:top w:val="none" w:sz="0" w:space="0" w:color="auto"/>
        <w:left w:val="none" w:sz="0" w:space="0" w:color="auto"/>
        <w:bottom w:val="none" w:sz="0" w:space="0" w:color="auto"/>
        <w:right w:val="none" w:sz="0" w:space="0" w:color="auto"/>
      </w:divBdr>
    </w:div>
    <w:div w:id="1878160148">
      <w:bodyDiv w:val="1"/>
      <w:marLeft w:val="0"/>
      <w:marRight w:val="0"/>
      <w:marTop w:val="0"/>
      <w:marBottom w:val="0"/>
      <w:divBdr>
        <w:top w:val="none" w:sz="0" w:space="0" w:color="auto"/>
        <w:left w:val="none" w:sz="0" w:space="0" w:color="auto"/>
        <w:bottom w:val="none" w:sz="0" w:space="0" w:color="auto"/>
        <w:right w:val="none" w:sz="0" w:space="0" w:color="auto"/>
      </w:divBdr>
    </w:div>
    <w:div w:id="198870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2.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jpe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DD436-DE1F-466E-B8CD-6083AC517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5433</Words>
  <Characters>30974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RVD</Company>
  <LinksUpToDate>false</LinksUpToDate>
  <CharactersWithSpaces>36335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velina.jordanova@bulatsa.com</dc:creator>
  <cp:keywords/>
  <dc:description/>
  <cp:lastModifiedBy>Dobrinca Antcheva</cp:lastModifiedBy>
  <cp:revision>2</cp:revision>
  <cp:lastPrinted>2019-04-25T10:13:00Z</cp:lastPrinted>
  <dcterms:created xsi:type="dcterms:W3CDTF">2020-06-22T12:51:00Z</dcterms:created>
  <dcterms:modified xsi:type="dcterms:W3CDTF">2020-06-22T12:51:00Z</dcterms:modified>
</cp:coreProperties>
</file>